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3C2" w:rsidRPr="0095020D" w:rsidRDefault="001173C2" w:rsidP="001173C2">
      <w:pPr>
        <w:spacing w:after="0" w:line="240" w:lineRule="auto"/>
        <w:rPr>
          <w:rFonts w:ascii="Times New Roman" w:hAnsi="Times New Roman"/>
          <w:b/>
        </w:rPr>
      </w:pPr>
      <w:r w:rsidRPr="0095020D">
        <w:rPr>
          <w:rFonts w:ascii="Times New Roman" w:hAnsi="Times New Roman"/>
          <w:b/>
        </w:rPr>
        <w:t>ROMÂNIA</w:t>
      </w:r>
    </w:p>
    <w:p w:rsidR="001173C2" w:rsidRPr="0095020D" w:rsidRDefault="001173C2" w:rsidP="001173C2">
      <w:pPr>
        <w:spacing w:after="0" w:line="240" w:lineRule="auto"/>
        <w:rPr>
          <w:rFonts w:ascii="Times New Roman" w:hAnsi="Times New Roman"/>
          <w:b/>
        </w:rPr>
      </w:pPr>
      <w:r w:rsidRPr="0095020D">
        <w:rPr>
          <w:rFonts w:ascii="Times New Roman" w:hAnsi="Times New Roman"/>
          <w:b/>
        </w:rPr>
        <w:t>JUDEŢUL VASLUI</w:t>
      </w:r>
    </w:p>
    <w:p w:rsidR="001173C2" w:rsidRPr="0095020D" w:rsidRDefault="001173C2" w:rsidP="001173C2">
      <w:pPr>
        <w:spacing w:after="0" w:line="240" w:lineRule="auto"/>
        <w:rPr>
          <w:rFonts w:ascii="Times New Roman" w:hAnsi="Times New Roman"/>
          <w:b/>
        </w:rPr>
      </w:pPr>
      <w:r w:rsidRPr="0095020D">
        <w:rPr>
          <w:rFonts w:ascii="Times New Roman" w:hAnsi="Times New Roman"/>
          <w:b/>
        </w:rPr>
        <w:t>UAT COMUNA TĂTĂRĂNI</w:t>
      </w:r>
    </w:p>
    <w:p w:rsidR="001173C2" w:rsidRPr="0095020D" w:rsidRDefault="001173C2" w:rsidP="001173C2">
      <w:pPr>
        <w:spacing w:after="0" w:line="240" w:lineRule="auto"/>
        <w:rPr>
          <w:rFonts w:ascii="Times New Roman" w:hAnsi="Times New Roman"/>
          <w:b/>
        </w:rPr>
      </w:pPr>
      <w:r w:rsidRPr="0095020D">
        <w:rPr>
          <w:rFonts w:ascii="Times New Roman" w:hAnsi="Times New Roman"/>
          <w:b/>
        </w:rPr>
        <w:t>PRIMAR</w:t>
      </w:r>
    </w:p>
    <w:p w:rsidR="001173C2" w:rsidRPr="0095020D" w:rsidRDefault="001173C2" w:rsidP="001173C2">
      <w:pPr>
        <w:spacing w:after="0" w:line="240" w:lineRule="auto"/>
        <w:rPr>
          <w:rFonts w:ascii="Times New Roman" w:hAnsi="Times New Roman"/>
          <w:b/>
        </w:rPr>
      </w:pPr>
    </w:p>
    <w:p w:rsidR="001173C2" w:rsidRPr="0095020D" w:rsidRDefault="001173C2" w:rsidP="001173C2">
      <w:pPr>
        <w:spacing w:after="0" w:line="240" w:lineRule="auto"/>
        <w:rPr>
          <w:rFonts w:ascii="Times New Roman" w:hAnsi="Times New Roman"/>
          <w:b/>
        </w:rPr>
      </w:pPr>
    </w:p>
    <w:p w:rsidR="001173C2" w:rsidRPr="0095020D" w:rsidRDefault="001173C2" w:rsidP="001173C2">
      <w:pPr>
        <w:spacing w:after="0" w:line="240" w:lineRule="auto"/>
        <w:rPr>
          <w:rFonts w:ascii="Times New Roman" w:hAnsi="Times New Roman"/>
          <w:b/>
        </w:rPr>
      </w:pPr>
    </w:p>
    <w:p w:rsidR="001173C2" w:rsidRPr="0095020D" w:rsidRDefault="001173C2" w:rsidP="001173C2">
      <w:pPr>
        <w:spacing w:after="0" w:line="240" w:lineRule="auto"/>
        <w:rPr>
          <w:rFonts w:ascii="Times New Roman" w:hAnsi="Times New Roman"/>
          <w:b/>
        </w:rPr>
      </w:pPr>
    </w:p>
    <w:p w:rsidR="001173C2" w:rsidRPr="0095020D" w:rsidRDefault="001173C2" w:rsidP="001173C2">
      <w:pPr>
        <w:spacing w:after="0"/>
        <w:jc w:val="center"/>
        <w:rPr>
          <w:rFonts w:ascii="Times New Roman" w:hAnsi="Times New Roman"/>
          <w:b/>
        </w:rPr>
      </w:pPr>
      <w:r w:rsidRPr="0095020D">
        <w:rPr>
          <w:rFonts w:ascii="Times New Roman" w:hAnsi="Times New Roman"/>
          <w:b/>
        </w:rPr>
        <w:t>DISPOZIŢIA</w:t>
      </w:r>
      <w:r w:rsidRPr="0095020D">
        <w:rPr>
          <w:rFonts w:ascii="Times New Roman" w:hAnsi="Times New Roman"/>
          <w:b/>
          <w:lang w:val="en-US"/>
        </w:rPr>
        <w:t xml:space="preserve"> </w:t>
      </w:r>
      <w:r w:rsidRPr="0095020D">
        <w:rPr>
          <w:rFonts w:ascii="Times New Roman" w:hAnsi="Times New Roman"/>
          <w:b/>
        </w:rPr>
        <w:t>Nr.66</w:t>
      </w:r>
    </w:p>
    <w:p w:rsidR="001173C2" w:rsidRPr="0095020D" w:rsidRDefault="001173C2" w:rsidP="001173C2">
      <w:pPr>
        <w:spacing w:after="0"/>
        <w:jc w:val="center"/>
        <w:rPr>
          <w:rFonts w:ascii="Times New Roman" w:eastAsia="Times New Roman" w:hAnsi="Times New Roman" w:cs="Times New Roman"/>
        </w:rPr>
      </w:pPr>
      <w:r w:rsidRPr="0095020D">
        <w:rPr>
          <w:rFonts w:ascii="Times New Roman" w:hAnsi="Times New Roman" w:cs="Times New Roman"/>
        </w:rPr>
        <w:t xml:space="preserve">privind acordarea gradaţiei 5 vechime, corespunzătoare  tranṣei de vechime în muncă </w:t>
      </w:r>
      <w:r w:rsidRPr="0095020D">
        <w:rPr>
          <w:rFonts w:ascii="Times New Roman" w:eastAsia="Times New Roman" w:hAnsi="Times New Roman" w:cs="Times New Roman"/>
        </w:rPr>
        <w:t>doamnei BUZINCU MARIA, încadrată pe funcţia contractuală de execuţie de Referent IA, gradaţia 4 la Compartimentul Financiar-Contabilitate și Resurse Umane din cadrul aparatului  de specialitate al primarului comunei Tǎtǎrǎni, judeţul Vaslui</w:t>
      </w:r>
    </w:p>
    <w:p w:rsidR="001173C2" w:rsidRPr="0095020D" w:rsidRDefault="001173C2" w:rsidP="001173C2">
      <w:pPr>
        <w:spacing w:after="0"/>
        <w:jc w:val="center"/>
        <w:rPr>
          <w:rFonts w:ascii="Times New Roman" w:hAnsi="Times New Roman"/>
          <w:b/>
        </w:rPr>
      </w:pPr>
    </w:p>
    <w:p w:rsidR="001173C2" w:rsidRPr="0095020D" w:rsidRDefault="001173C2" w:rsidP="001173C2">
      <w:pPr>
        <w:spacing w:after="0"/>
        <w:rPr>
          <w:rFonts w:ascii="Times New Roman" w:hAnsi="Times New Roman"/>
        </w:rPr>
      </w:pPr>
      <w:r w:rsidRPr="0095020D">
        <w:rPr>
          <w:rFonts w:ascii="Times New Roman" w:hAnsi="Times New Roman"/>
        </w:rPr>
        <w:t xml:space="preserve">       </w:t>
      </w:r>
    </w:p>
    <w:p w:rsidR="001173C2" w:rsidRPr="0095020D" w:rsidRDefault="001173C2" w:rsidP="001173C2">
      <w:pPr>
        <w:spacing w:after="0"/>
        <w:rPr>
          <w:rFonts w:ascii="Times New Roman" w:hAnsi="Times New Roman"/>
        </w:rPr>
      </w:pPr>
    </w:p>
    <w:p w:rsidR="001173C2" w:rsidRPr="0095020D" w:rsidRDefault="001173C2" w:rsidP="001173C2">
      <w:pPr>
        <w:spacing w:after="0"/>
        <w:rPr>
          <w:rFonts w:ascii="Times New Roman" w:hAnsi="Times New Roman"/>
          <w:b/>
          <w:i/>
        </w:rPr>
      </w:pPr>
      <w:r w:rsidRPr="0095020D">
        <w:rPr>
          <w:rFonts w:ascii="Times New Roman" w:hAnsi="Times New Roman"/>
        </w:rPr>
        <w:t xml:space="preserve">           </w:t>
      </w:r>
      <w:r w:rsidRPr="0095020D">
        <w:rPr>
          <w:rFonts w:ascii="Times New Roman" w:hAnsi="Times New Roman"/>
          <w:b/>
          <w:i/>
        </w:rPr>
        <w:t>Având în vedere :</w:t>
      </w:r>
    </w:p>
    <w:p w:rsidR="001173C2" w:rsidRPr="0095020D" w:rsidRDefault="001173C2" w:rsidP="001173C2">
      <w:pPr>
        <w:spacing w:after="0"/>
        <w:jc w:val="both"/>
        <w:rPr>
          <w:rFonts w:ascii="Times New Roman" w:hAnsi="Times New Roman"/>
        </w:rPr>
      </w:pPr>
      <w:r w:rsidRPr="0095020D">
        <w:rPr>
          <w:rFonts w:ascii="Times New Roman" w:hAnsi="Times New Roman"/>
        </w:rPr>
        <w:t xml:space="preserve">- referatul compartimentului de specialitate  nr. </w:t>
      </w:r>
      <w:r w:rsidRPr="0095020D">
        <w:rPr>
          <w:rFonts w:ascii="Times New Roman" w:hAnsi="Times New Roman" w:cs="Times New Roman"/>
        </w:rPr>
        <w:t>2206/29.04.2025</w:t>
      </w:r>
      <w:r w:rsidRPr="0095020D">
        <w:rPr>
          <w:rFonts w:ascii="Times New Roman" w:hAnsi="Times New Roman"/>
        </w:rPr>
        <w:t xml:space="preserve">, prin care supune spre aprobare acordarea, începând cu data de 01.05.2025, a gradației 5, corespunzătoare tranșei de vechime în muncă doamnei  BUZINCU MARIA, ca urmare a împlinirii  a  </w:t>
      </w:r>
      <w:r w:rsidRPr="0095020D">
        <w:rPr>
          <w:rFonts w:ascii="Times New Roman" w:hAnsi="Times New Roman" w:cs="Times New Roman"/>
          <w:sz w:val="24"/>
          <w:szCs w:val="24"/>
        </w:rPr>
        <w:t>20 ani, 00 luni și 23 zile vechime în muncă</w:t>
      </w:r>
      <w:r w:rsidRPr="0095020D">
        <w:rPr>
          <w:rFonts w:ascii="Times New Roman" w:hAnsi="Times New Roman"/>
        </w:rPr>
        <w:t>;</w:t>
      </w:r>
    </w:p>
    <w:p w:rsidR="001173C2" w:rsidRPr="0095020D" w:rsidRDefault="001173C2" w:rsidP="001173C2">
      <w:pPr>
        <w:spacing w:after="0" w:line="240" w:lineRule="auto"/>
        <w:jc w:val="both"/>
        <w:rPr>
          <w:rFonts w:ascii="Times New Roman" w:hAnsi="Times New Roman"/>
        </w:rPr>
      </w:pPr>
      <w:r w:rsidRPr="0095020D">
        <w:rPr>
          <w:rFonts w:ascii="Times New Roman" w:hAnsi="Times New Roman"/>
        </w:rPr>
        <w:t>- prevederile art. 10 din Legea cadru nr. 153/2017 privind salarizarea personalului plătit din fonduri publice, cu modificările ulterioare;</w:t>
      </w:r>
    </w:p>
    <w:p w:rsidR="001173C2" w:rsidRPr="0095020D" w:rsidRDefault="001173C2" w:rsidP="001173C2">
      <w:pPr>
        <w:spacing w:after="49"/>
        <w:jc w:val="both"/>
        <w:rPr>
          <w:rFonts w:ascii="Times New Roman" w:hAnsi="Times New Roman" w:cs="Times New Roman"/>
          <w:color w:val="000000"/>
        </w:rPr>
      </w:pPr>
      <w:r w:rsidRPr="0095020D">
        <w:rPr>
          <w:rFonts w:ascii="Times New Roman" w:hAnsi="Times New Roman" w:cs="Times New Roman"/>
          <w:color w:val="000000"/>
        </w:rPr>
        <w:t xml:space="preserve">-  prevederile  Legii nr.  53/2003 - Codul Muncii, cu modificările şi completările ulterioare; </w:t>
      </w:r>
    </w:p>
    <w:p w:rsidR="001173C2" w:rsidRPr="0095020D" w:rsidRDefault="001173C2" w:rsidP="001173C2">
      <w:pPr>
        <w:spacing w:after="49"/>
        <w:jc w:val="both"/>
        <w:rPr>
          <w:rFonts w:ascii="Times New Roman" w:hAnsi="Times New Roman" w:cs="Times New Roman"/>
          <w:color w:val="000000"/>
        </w:rPr>
      </w:pPr>
      <w:r w:rsidRPr="0095020D">
        <w:rPr>
          <w:rFonts w:ascii="Times New Roman" w:eastAsia="Calibri" w:hAnsi="Times New Roman" w:cs="Times New Roman"/>
        </w:rPr>
        <w:t>-  art.18, alin. (2):  din</w:t>
      </w:r>
      <w:r w:rsidRPr="0095020D">
        <w:rPr>
          <w:rFonts w:ascii="Times New Roman" w:eastAsia="Calibri" w:hAnsi="Times New Roman" w:cs="Times New Roman"/>
          <w:i/>
        </w:rPr>
        <w:t xml:space="preserve"> </w:t>
      </w:r>
      <w:r w:rsidRPr="0095020D">
        <w:rPr>
          <w:rFonts w:ascii="Times New Roman" w:eastAsia="Calibri" w:hAnsi="Times New Roman" w:cs="Times New Roman"/>
        </w:rPr>
        <w:t xml:space="preserve">Legea-cadru nr. 153/2017:  </w:t>
      </w:r>
    </w:p>
    <w:p w:rsidR="001173C2" w:rsidRPr="0095020D" w:rsidRDefault="001173C2" w:rsidP="001173C2">
      <w:pPr>
        <w:spacing w:after="0" w:line="240" w:lineRule="auto"/>
        <w:jc w:val="both"/>
        <w:rPr>
          <w:rFonts w:ascii="Times New Roman" w:eastAsia="Calibri" w:hAnsi="Times New Roman" w:cs="Times New Roman"/>
          <w:i/>
        </w:rPr>
      </w:pPr>
      <w:r w:rsidRPr="0095020D">
        <w:rPr>
          <w:rFonts w:ascii="Times New Roman" w:eastAsia="Calibri" w:hAnsi="Times New Roman" w:cs="Times New Roman"/>
        </w:rPr>
        <w:t xml:space="preserve">       „ </w:t>
      </w:r>
      <w:r w:rsidRPr="0095020D">
        <w:rPr>
          <w:rFonts w:ascii="Times New Roman" w:eastAsia="Calibri" w:hAnsi="Times New Roman" w:cs="Times New Roman"/>
          <w:i/>
        </w:rPr>
        <w:t>Indemnizațiile de hrană prevăzute la alin.(1) se acordă proporțional cu timpul efectiv lucrat în luna anterioară, cu încadrarea în prevederile art. 25 alin. (1). ”</w:t>
      </w:r>
    </w:p>
    <w:p w:rsidR="001173C2" w:rsidRPr="0095020D" w:rsidRDefault="001173C2" w:rsidP="001173C2">
      <w:pPr>
        <w:spacing w:after="0" w:line="240" w:lineRule="auto"/>
        <w:ind w:left="270" w:firstLine="450"/>
        <w:jc w:val="both"/>
        <w:rPr>
          <w:rFonts w:ascii="Times New Roman" w:hAnsi="Times New Roman"/>
        </w:rPr>
      </w:pPr>
      <w:r w:rsidRPr="0095020D">
        <w:rPr>
          <w:rFonts w:ascii="Times New Roman" w:hAnsi="Times New Roman" w:cs="Times New Roman"/>
          <w:b/>
          <w:i/>
        </w:rPr>
        <w:t>În temeiul</w:t>
      </w:r>
      <w:r w:rsidRPr="0095020D">
        <w:rPr>
          <w:rFonts w:ascii="Times New Roman" w:hAnsi="Times New Roman" w:cs="Times New Roman"/>
        </w:rPr>
        <w:t xml:space="preserve"> art.  155, alin. (1), lit. (a) și (e) și art. 196 alin. 1 lit. (b) din Ordonanța</w:t>
      </w:r>
      <w:r w:rsidRPr="0095020D">
        <w:rPr>
          <w:rFonts w:ascii="Times New Roman" w:hAnsi="Times New Roman"/>
        </w:rPr>
        <w:t xml:space="preserve"> de Urgență privind Codul Administrativ nr. 57/2019,</w:t>
      </w:r>
    </w:p>
    <w:p w:rsidR="001173C2" w:rsidRPr="0095020D" w:rsidRDefault="001173C2" w:rsidP="001173C2">
      <w:pPr>
        <w:spacing w:after="0" w:line="240" w:lineRule="auto"/>
        <w:ind w:left="270" w:firstLine="450"/>
        <w:jc w:val="both"/>
        <w:rPr>
          <w:rFonts w:ascii="Times New Roman" w:hAnsi="Times New Roman"/>
        </w:rPr>
      </w:pPr>
    </w:p>
    <w:p w:rsidR="001173C2" w:rsidRPr="0095020D" w:rsidRDefault="001173C2" w:rsidP="001173C2">
      <w:pPr>
        <w:spacing w:after="0" w:line="240" w:lineRule="auto"/>
        <w:ind w:left="270" w:firstLine="450"/>
        <w:jc w:val="both"/>
        <w:rPr>
          <w:rFonts w:ascii="Times New Roman" w:hAnsi="Times New Roman"/>
        </w:rPr>
      </w:pPr>
    </w:p>
    <w:p w:rsidR="001173C2" w:rsidRPr="0095020D" w:rsidRDefault="001173C2" w:rsidP="001173C2">
      <w:pPr>
        <w:spacing w:after="0" w:line="240" w:lineRule="auto"/>
        <w:jc w:val="center"/>
        <w:rPr>
          <w:rFonts w:ascii="Times New Roman" w:eastAsia="Calibri" w:hAnsi="Times New Roman" w:cs="Times New Roman"/>
          <w:lang w:val="en-US"/>
        </w:rPr>
      </w:pPr>
      <w:r w:rsidRPr="0095020D">
        <w:rPr>
          <w:rFonts w:ascii="Times New Roman" w:eastAsia="Calibri" w:hAnsi="Times New Roman" w:cs="Times New Roman"/>
          <w:b/>
          <w:lang w:val="en-US"/>
        </w:rPr>
        <w:t xml:space="preserve">Prof. Ion </w:t>
      </w:r>
      <w:proofErr w:type="spellStart"/>
      <w:r w:rsidRPr="0095020D">
        <w:rPr>
          <w:rFonts w:ascii="Times New Roman" w:eastAsia="Calibri" w:hAnsi="Times New Roman" w:cs="Times New Roman"/>
          <w:b/>
          <w:lang w:val="en-US"/>
        </w:rPr>
        <w:t>Gentimir</w:t>
      </w:r>
      <w:proofErr w:type="spellEnd"/>
      <w:r w:rsidRPr="0095020D">
        <w:rPr>
          <w:rFonts w:ascii="Times New Roman" w:eastAsia="Calibri" w:hAnsi="Times New Roman" w:cs="Times New Roman"/>
          <w:b/>
          <w:lang w:val="en-US"/>
        </w:rPr>
        <w:t xml:space="preserve">, </w:t>
      </w:r>
      <w:proofErr w:type="spellStart"/>
      <w:r w:rsidRPr="0095020D">
        <w:rPr>
          <w:rFonts w:ascii="Times New Roman" w:eastAsia="Calibri" w:hAnsi="Times New Roman" w:cs="Times New Roman"/>
          <w:b/>
          <w:lang w:val="en-US"/>
        </w:rPr>
        <w:t>primarul</w:t>
      </w:r>
      <w:proofErr w:type="spellEnd"/>
      <w:r w:rsidRPr="0095020D">
        <w:rPr>
          <w:rFonts w:ascii="Times New Roman" w:eastAsia="Calibri" w:hAnsi="Times New Roman" w:cs="Times New Roman"/>
          <w:b/>
          <w:lang w:val="en-US"/>
        </w:rPr>
        <w:t xml:space="preserve"> </w:t>
      </w:r>
      <w:proofErr w:type="spellStart"/>
      <w:r w:rsidRPr="0095020D">
        <w:rPr>
          <w:rFonts w:ascii="Times New Roman" w:eastAsia="Calibri" w:hAnsi="Times New Roman" w:cs="Times New Roman"/>
          <w:b/>
          <w:lang w:val="en-US"/>
        </w:rPr>
        <w:t>comunei</w:t>
      </w:r>
      <w:proofErr w:type="spellEnd"/>
      <w:r w:rsidRPr="0095020D">
        <w:rPr>
          <w:rFonts w:ascii="Times New Roman" w:eastAsia="Calibri" w:hAnsi="Times New Roman" w:cs="Times New Roman"/>
          <w:b/>
          <w:lang w:val="en-US"/>
        </w:rPr>
        <w:t xml:space="preserve"> </w:t>
      </w:r>
      <w:proofErr w:type="spellStart"/>
      <w:r w:rsidRPr="0095020D">
        <w:rPr>
          <w:rFonts w:ascii="Times New Roman" w:eastAsia="Calibri" w:hAnsi="Times New Roman" w:cs="Times New Roman"/>
          <w:b/>
          <w:lang w:val="en-US"/>
        </w:rPr>
        <w:t>Tătărăni</w:t>
      </w:r>
      <w:proofErr w:type="spellEnd"/>
      <w:r w:rsidRPr="0095020D">
        <w:rPr>
          <w:rFonts w:ascii="Times New Roman" w:eastAsia="Calibri" w:hAnsi="Times New Roman" w:cs="Times New Roman"/>
          <w:lang w:val="en-US"/>
        </w:rPr>
        <w:t xml:space="preserve">, </w:t>
      </w:r>
      <w:proofErr w:type="spellStart"/>
      <w:r w:rsidRPr="0095020D">
        <w:rPr>
          <w:rFonts w:ascii="Times New Roman" w:eastAsia="Calibri" w:hAnsi="Times New Roman" w:cs="Times New Roman"/>
          <w:lang w:val="en-US"/>
        </w:rPr>
        <w:t>judetul</w:t>
      </w:r>
      <w:proofErr w:type="spellEnd"/>
      <w:r w:rsidRPr="0095020D">
        <w:rPr>
          <w:rFonts w:ascii="Times New Roman" w:eastAsia="Calibri" w:hAnsi="Times New Roman" w:cs="Times New Roman"/>
          <w:lang w:val="en-US"/>
        </w:rPr>
        <w:t xml:space="preserve"> </w:t>
      </w:r>
      <w:proofErr w:type="spellStart"/>
      <w:r w:rsidRPr="0095020D">
        <w:rPr>
          <w:rFonts w:ascii="Times New Roman" w:eastAsia="Calibri" w:hAnsi="Times New Roman" w:cs="Times New Roman"/>
          <w:lang w:val="en-US"/>
        </w:rPr>
        <w:t>Vaslui</w:t>
      </w:r>
      <w:proofErr w:type="spellEnd"/>
      <w:r w:rsidRPr="0095020D">
        <w:rPr>
          <w:rFonts w:ascii="Times New Roman" w:eastAsia="Calibri" w:hAnsi="Times New Roman" w:cs="Times New Roman"/>
          <w:lang w:val="en-US"/>
        </w:rPr>
        <w:t xml:space="preserve">, </w:t>
      </w:r>
      <w:proofErr w:type="spellStart"/>
      <w:r w:rsidRPr="0095020D">
        <w:rPr>
          <w:rFonts w:ascii="Times New Roman" w:eastAsia="Calibri" w:hAnsi="Times New Roman" w:cs="Times New Roman"/>
          <w:lang w:val="en-US"/>
        </w:rPr>
        <w:t>emite</w:t>
      </w:r>
      <w:proofErr w:type="spellEnd"/>
      <w:r w:rsidRPr="0095020D">
        <w:rPr>
          <w:rFonts w:ascii="Times New Roman" w:eastAsia="Calibri" w:hAnsi="Times New Roman" w:cs="Times New Roman"/>
          <w:lang w:val="en-US"/>
        </w:rPr>
        <w:t xml:space="preserve"> </w:t>
      </w:r>
      <w:proofErr w:type="spellStart"/>
      <w:r w:rsidRPr="0095020D">
        <w:rPr>
          <w:rFonts w:ascii="Times New Roman" w:eastAsia="Calibri" w:hAnsi="Times New Roman" w:cs="Times New Roman"/>
          <w:lang w:val="en-US"/>
        </w:rPr>
        <w:t>următoarea</w:t>
      </w:r>
      <w:proofErr w:type="spellEnd"/>
      <w:r w:rsidRPr="0095020D">
        <w:rPr>
          <w:rFonts w:ascii="Times New Roman" w:eastAsia="Calibri" w:hAnsi="Times New Roman" w:cs="Times New Roman"/>
          <w:lang w:val="en-US"/>
        </w:rPr>
        <w:t>:</w:t>
      </w:r>
    </w:p>
    <w:p w:rsidR="001173C2" w:rsidRPr="0095020D" w:rsidRDefault="001173C2" w:rsidP="001173C2">
      <w:pPr>
        <w:spacing w:after="0" w:line="240" w:lineRule="auto"/>
        <w:jc w:val="center"/>
        <w:rPr>
          <w:rFonts w:ascii="Times New Roman" w:eastAsia="Calibri" w:hAnsi="Times New Roman" w:cs="Times New Roman"/>
          <w:b/>
          <w:lang w:val="en-US"/>
        </w:rPr>
      </w:pPr>
    </w:p>
    <w:p w:rsidR="001173C2" w:rsidRPr="0095020D" w:rsidRDefault="001173C2" w:rsidP="001173C2">
      <w:pPr>
        <w:spacing w:after="0" w:line="240" w:lineRule="auto"/>
        <w:ind w:left="195"/>
        <w:jc w:val="center"/>
        <w:rPr>
          <w:rFonts w:ascii="Times New Roman" w:eastAsia="Calibri" w:hAnsi="Times New Roman" w:cs="Times New Roman"/>
          <w:b/>
          <w:lang w:val="en-US"/>
        </w:rPr>
      </w:pPr>
      <w:r w:rsidRPr="0095020D">
        <w:rPr>
          <w:rFonts w:ascii="Times New Roman" w:eastAsia="Calibri" w:hAnsi="Times New Roman" w:cs="Times New Roman"/>
          <w:b/>
          <w:lang w:val="en-US"/>
        </w:rPr>
        <w:t>DISPOZIŢIE:</w:t>
      </w:r>
    </w:p>
    <w:p w:rsidR="001173C2" w:rsidRPr="0095020D" w:rsidRDefault="001173C2" w:rsidP="001173C2">
      <w:pPr>
        <w:spacing w:after="0" w:line="240" w:lineRule="auto"/>
        <w:ind w:left="195"/>
        <w:jc w:val="center"/>
        <w:rPr>
          <w:rFonts w:ascii="Times New Roman" w:eastAsia="Calibri" w:hAnsi="Times New Roman" w:cs="Times New Roman"/>
          <w:b/>
          <w:lang w:val="en-US"/>
        </w:rPr>
      </w:pPr>
    </w:p>
    <w:p w:rsidR="001173C2" w:rsidRPr="0095020D" w:rsidRDefault="001173C2" w:rsidP="001173C2">
      <w:pPr>
        <w:spacing w:after="0" w:line="240" w:lineRule="auto"/>
        <w:ind w:left="195"/>
        <w:jc w:val="center"/>
        <w:rPr>
          <w:rFonts w:ascii="Times New Roman" w:eastAsia="Calibri" w:hAnsi="Times New Roman" w:cs="Times New Roman"/>
          <w:b/>
          <w:lang w:val="en-US"/>
        </w:rPr>
      </w:pPr>
    </w:p>
    <w:p w:rsidR="001173C2" w:rsidRPr="0095020D" w:rsidRDefault="001173C2" w:rsidP="001173C2">
      <w:pPr>
        <w:spacing w:after="0"/>
        <w:jc w:val="both"/>
        <w:rPr>
          <w:rFonts w:ascii="Times New Roman" w:eastAsia="Times New Roman" w:hAnsi="Times New Roman" w:cs="Times New Roman"/>
        </w:rPr>
      </w:pPr>
      <w:r w:rsidRPr="0095020D">
        <w:rPr>
          <w:rFonts w:ascii="Times New Roman" w:hAnsi="Times New Roman"/>
          <w:b/>
        </w:rPr>
        <w:t xml:space="preserve">          Art.1.(1)</w:t>
      </w:r>
      <w:r w:rsidRPr="0095020D">
        <w:rPr>
          <w:rFonts w:ascii="Times New Roman" w:hAnsi="Times New Roman"/>
        </w:rPr>
        <w:t xml:space="preserve"> Începând cu data de 01.05.2025, </w:t>
      </w:r>
      <w:r w:rsidRPr="0095020D">
        <w:rPr>
          <w:rFonts w:ascii="Times New Roman" w:eastAsia="Times New Roman" w:hAnsi="Times New Roman" w:cs="Times New Roman"/>
        </w:rPr>
        <w:t>doamnei BUZINCU MARIA, încadrată pe funcţia contractuală de execuţie de Referent IA, gradaţia 4 la Compartimentul Financiar-Contabilitate și Resurse Umane din cadrul aparatului  de specialitate al primarului comunei Tǎtǎrǎni, judeţul Vaslui,</w:t>
      </w:r>
      <w:r w:rsidRPr="0095020D">
        <w:rPr>
          <w:rFonts w:ascii="Times New Roman" w:hAnsi="Times New Roman" w:cs="Times New Roman"/>
        </w:rPr>
        <w:t xml:space="preserve"> </w:t>
      </w:r>
      <w:r w:rsidRPr="0095020D">
        <w:rPr>
          <w:rFonts w:ascii="Times New Roman" w:hAnsi="Times New Roman"/>
        </w:rPr>
        <w:t xml:space="preserve"> i se acordă gradația 5 corespunzătoare tranșei de vechime în muncă peste 20 de ani.</w:t>
      </w:r>
    </w:p>
    <w:p w:rsidR="001173C2" w:rsidRPr="0095020D" w:rsidRDefault="001173C2" w:rsidP="001173C2">
      <w:pPr>
        <w:spacing w:after="0"/>
        <w:jc w:val="both"/>
        <w:rPr>
          <w:rFonts w:ascii="Times New Roman" w:eastAsia="Calibri" w:hAnsi="Times New Roman" w:cs="Times New Roman"/>
          <w:bCs/>
        </w:rPr>
      </w:pPr>
      <w:r w:rsidRPr="0095020D">
        <w:rPr>
          <w:rFonts w:ascii="Times New Roman" w:eastAsia="Times New Roman" w:hAnsi="Times New Roman" w:cs="Times New Roman"/>
        </w:rPr>
        <w:t xml:space="preserve">                    (2) – </w:t>
      </w:r>
      <w:r w:rsidRPr="0095020D">
        <w:rPr>
          <w:rFonts w:ascii="Times New Roman" w:eastAsia="Calibri" w:hAnsi="Times New Roman" w:cs="Times New Roman"/>
        </w:rPr>
        <w:t xml:space="preserve">Începând cu data de 01.05.2025, </w:t>
      </w:r>
      <w:r w:rsidRPr="0095020D">
        <w:rPr>
          <w:rFonts w:ascii="Times New Roman" w:eastAsia="Times New Roman" w:hAnsi="Times New Roman" w:cs="Times New Roman"/>
        </w:rPr>
        <w:t>doamna BUZINCU MARIA, încadrată pe funcţia contractuală de execuţie de Referent IA, gradaţia 4 la Compartimentul Financiar-Contabilitate și Resurse Umane din cadrul aparatului  de specialitate al primarului comunei Tǎtǎrǎni, judeţul Vaslui,</w:t>
      </w:r>
      <w:r w:rsidRPr="0095020D">
        <w:rPr>
          <w:rFonts w:ascii="Times New Roman" w:eastAsia="Calibri" w:hAnsi="Times New Roman" w:cs="Times New Roman"/>
        </w:rPr>
        <w:t xml:space="preserve"> va beneficia, lunar, de </w:t>
      </w:r>
      <w:r w:rsidRPr="0095020D">
        <w:rPr>
          <w:rFonts w:ascii="Times New Roman" w:eastAsia="Calibri" w:hAnsi="Times New Roman" w:cs="Times New Roman"/>
          <w:bCs/>
        </w:rPr>
        <w:t>6.588 lei – salariu de bază , gradația de vechime 5;</w:t>
      </w:r>
    </w:p>
    <w:p w:rsidR="001173C2" w:rsidRPr="0095020D" w:rsidRDefault="001173C2" w:rsidP="001173C2">
      <w:pPr>
        <w:spacing w:after="120" w:line="240" w:lineRule="auto"/>
        <w:jc w:val="both"/>
        <w:rPr>
          <w:rFonts w:ascii="Times New Roman" w:eastAsia="Calibri" w:hAnsi="Times New Roman" w:cs="Times New Roman"/>
        </w:rPr>
      </w:pPr>
      <w:r w:rsidRPr="0095020D">
        <w:rPr>
          <w:rFonts w:ascii="Times New Roman" w:eastAsia="Calibri" w:hAnsi="Times New Roman" w:cs="Times New Roman"/>
          <w:b/>
        </w:rPr>
        <w:t xml:space="preserve">            Art. 2 .</w:t>
      </w:r>
      <w:r w:rsidRPr="0095020D">
        <w:rPr>
          <w:rFonts w:ascii="Times New Roman" w:eastAsia="Calibri" w:hAnsi="Times New Roman" w:cs="Times New Roman"/>
        </w:rPr>
        <w:t xml:space="preserve"> Salariul de bază prevăzut la art. (1)  se majorează procentual, în conformitate cu art. 16 alin. (2) din Legea-cadru nr. 153/2017 privind salarizarea personalului plătit din fonduri publice, potrivit rezultatului calculului efectuat în condițiile Regulamentului – cadru aprobat prin Hotărârea Guvernului nr. 234/2023, în funcție de numărul de ore efectuate în cadrul echipei de implementare a proiectelor la nivelul comunei Tătărăni.</w:t>
      </w:r>
    </w:p>
    <w:p w:rsidR="001173C2" w:rsidRPr="0095020D" w:rsidRDefault="001173C2" w:rsidP="001173C2">
      <w:pPr>
        <w:spacing w:after="0"/>
        <w:jc w:val="both"/>
        <w:rPr>
          <w:rFonts w:ascii="Times New Roman" w:eastAsia="Times New Roman" w:hAnsi="Times New Roman" w:cs="Times New Roman"/>
        </w:rPr>
      </w:pPr>
    </w:p>
    <w:p w:rsidR="001173C2" w:rsidRPr="0095020D" w:rsidRDefault="001173C2" w:rsidP="001173C2">
      <w:pPr>
        <w:jc w:val="both"/>
        <w:rPr>
          <w:rFonts w:ascii="Times New Roman" w:hAnsi="Times New Roman"/>
        </w:rPr>
      </w:pPr>
      <w:r w:rsidRPr="0095020D">
        <w:rPr>
          <w:rFonts w:ascii="Times New Roman" w:hAnsi="Times New Roman"/>
        </w:rPr>
        <w:lastRenderedPageBreak/>
        <w:t xml:space="preserve">          </w:t>
      </w:r>
      <w:r w:rsidRPr="0095020D">
        <w:rPr>
          <w:rFonts w:ascii="Times New Roman" w:hAnsi="Times New Roman"/>
          <w:b/>
        </w:rPr>
        <w:t>Art. 3 .</w:t>
      </w:r>
      <w:r w:rsidRPr="0095020D">
        <w:rPr>
          <w:rFonts w:ascii="Times New Roman" w:hAnsi="Times New Roman"/>
        </w:rPr>
        <w:t xml:space="preserve"> Prezenta dispoziţie poate fi contestată în conformitate cu prevederile  Legii nr. 554/2004 privind contenciosul administrativ, republicată cu modificările ṣi completările ulterioare. </w:t>
      </w:r>
    </w:p>
    <w:p w:rsidR="001173C2" w:rsidRPr="0095020D" w:rsidRDefault="001173C2" w:rsidP="001173C2">
      <w:pPr>
        <w:jc w:val="both"/>
        <w:rPr>
          <w:rFonts w:ascii="Times New Roman" w:hAnsi="Times New Roman"/>
        </w:rPr>
      </w:pPr>
      <w:r w:rsidRPr="0095020D">
        <w:rPr>
          <w:rFonts w:ascii="Times New Roman" w:hAnsi="Times New Roman"/>
          <w:b/>
        </w:rPr>
        <w:t xml:space="preserve">          Art. 4.</w:t>
      </w:r>
      <w:r w:rsidRPr="0095020D">
        <w:rPr>
          <w:rFonts w:ascii="Times New Roman" w:hAnsi="Times New Roman"/>
        </w:rPr>
        <w:t xml:space="preserve"> Cu ducerea la îndeplinire a prezentei dispoziţii se însărcinează Compartimentul  Financiar-Contabilitate și Resurse Umane din cadrul aparatului de specialitate al primarului.</w:t>
      </w:r>
    </w:p>
    <w:p w:rsidR="001173C2" w:rsidRPr="0095020D" w:rsidRDefault="001173C2" w:rsidP="001173C2">
      <w:pPr>
        <w:jc w:val="both"/>
        <w:rPr>
          <w:rFonts w:ascii="Times New Roman" w:hAnsi="Times New Roman"/>
        </w:rPr>
      </w:pPr>
      <w:r w:rsidRPr="0095020D">
        <w:rPr>
          <w:rFonts w:ascii="Times New Roman" w:hAnsi="Times New Roman"/>
          <w:b/>
        </w:rPr>
        <w:t xml:space="preserve">          Art. 5.</w:t>
      </w:r>
      <w:r w:rsidRPr="0095020D">
        <w:rPr>
          <w:rFonts w:ascii="Times New Roman" w:hAnsi="Times New Roman"/>
        </w:rPr>
        <w:t xml:space="preserve"> Prezenta dispoziţie se va comunica, prin grija secretarului comunei, la:</w:t>
      </w:r>
    </w:p>
    <w:p w:rsidR="001173C2" w:rsidRPr="0095020D" w:rsidRDefault="001173C2" w:rsidP="001173C2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95020D">
        <w:rPr>
          <w:rFonts w:ascii="Times New Roman" w:hAnsi="Times New Roman" w:cs="Times New Roman"/>
        </w:rPr>
        <w:t>Instituţia Prefectului – judeţului Vaslui;</w:t>
      </w:r>
    </w:p>
    <w:p w:rsidR="001173C2" w:rsidRPr="0095020D" w:rsidRDefault="001173C2" w:rsidP="001173C2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95020D">
        <w:rPr>
          <w:rFonts w:ascii="Times New Roman" w:hAnsi="Times New Roman" w:cs="Times New Roman"/>
        </w:rPr>
        <w:t>Persoanei menţionate la art. 1;</w:t>
      </w:r>
    </w:p>
    <w:p w:rsidR="001173C2" w:rsidRPr="0095020D" w:rsidRDefault="001173C2" w:rsidP="001173C2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95020D">
        <w:rPr>
          <w:rFonts w:ascii="Times New Roman" w:hAnsi="Times New Roman" w:cs="Times New Roman"/>
        </w:rPr>
        <w:t>Compartimentului Financiar-Contabilitate și Resurse Umane.</w:t>
      </w:r>
    </w:p>
    <w:p w:rsidR="001173C2" w:rsidRPr="0095020D" w:rsidRDefault="001173C2" w:rsidP="001173C2">
      <w:pPr>
        <w:spacing w:after="0" w:line="240" w:lineRule="auto"/>
        <w:ind w:left="195"/>
        <w:jc w:val="center"/>
        <w:rPr>
          <w:rFonts w:ascii="Times New Roman" w:eastAsia="Calibri" w:hAnsi="Times New Roman" w:cs="Times New Roman"/>
          <w:b/>
          <w:lang w:val="en-US"/>
        </w:rPr>
      </w:pPr>
    </w:p>
    <w:p w:rsidR="001173C2" w:rsidRPr="0095020D" w:rsidRDefault="001173C2" w:rsidP="001173C2">
      <w:pPr>
        <w:pStyle w:val="ListParagraph"/>
        <w:spacing w:after="0"/>
        <w:ind w:left="1710"/>
        <w:jc w:val="both"/>
        <w:rPr>
          <w:rFonts w:ascii="Times New Roman" w:hAnsi="Times New Roman" w:cs="Times New Roman"/>
        </w:rPr>
      </w:pPr>
    </w:p>
    <w:p w:rsidR="001173C2" w:rsidRPr="0095020D" w:rsidRDefault="001173C2" w:rsidP="001173C2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95020D">
        <w:rPr>
          <w:rFonts w:ascii="Times New Roman" w:eastAsia="Times New Roman" w:hAnsi="Times New Roman"/>
        </w:rPr>
        <w:t xml:space="preserve">   PRIMAR,                                                             Contrasemnează pentru legalitate,</w:t>
      </w:r>
    </w:p>
    <w:p w:rsidR="001173C2" w:rsidRPr="0095020D" w:rsidRDefault="001173C2" w:rsidP="001173C2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95020D">
        <w:rPr>
          <w:rFonts w:ascii="Times New Roman" w:eastAsia="Times New Roman" w:hAnsi="Times New Roman"/>
        </w:rPr>
        <w:t>Prof. Ion GENTIMIR                                                    Secretar general al comunei ,</w:t>
      </w:r>
    </w:p>
    <w:p w:rsidR="001173C2" w:rsidRPr="0095020D" w:rsidRDefault="001173C2" w:rsidP="001173C2">
      <w:pPr>
        <w:spacing w:after="0" w:line="240" w:lineRule="auto"/>
        <w:jc w:val="both"/>
        <w:rPr>
          <w:rFonts w:ascii="Times New Roman" w:hAnsi="Times New Roman"/>
        </w:rPr>
      </w:pPr>
      <w:r w:rsidRPr="0095020D">
        <w:rPr>
          <w:rFonts w:ascii="Times New Roman" w:eastAsia="Times New Roman" w:hAnsi="Times New Roman"/>
        </w:rPr>
        <w:t xml:space="preserve">                                                                                  Iuliana-Mariana IDRICEANU</w:t>
      </w:r>
    </w:p>
    <w:p w:rsidR="001173C2" w:rsidRPr="0095020D" w:rsidRDefault="001173C2" w:rsidP="001173C2">
      <w:pPr>
        <w:jc w:val="right"/>
        <w:rPr>
          <w:rFonts w:ascii="Times New Roman" w:hAnsi="Times New Roman"/>
        </w:rPr>
      </w:pPr>
    </w:p>
    <w:p w:rsidR="001173C2" w:rsidRPr="00E05FF0" w:rsidRDefault="001173C2" w:rsidP="001173C2">
      <w:pPr>
        <w:jc w:val="right"/>
        <w:rPr>
          <w:rFonts w:ascii="Times New Roman" w:hAnsi="Times New Roman"/>
        </w:rPr>
      </w:pPr>
      <w:r w:rsidRPr="0095020D">
        <w:rPr>
          <w:rFonts w:ascii="Times New Roman" w:hAnsi="Times New Roman"/>
        </w:rPr>
        <w:t>Tătărăni, 29.04.2025</w:t>
      </w:r>
    </w:p>
    <w:p w:rsidR="001173C2" w:rsidRDefault="001173C2" w:rsidP="001173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173C2" w:rsidRDefault="001173C2" w:rsidP="001173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173C2" w:rsidRDefault="001173C2" w:rsidP="001173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173C2" w:rsidRDefault="001173C2" w:rsidP="001173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30508F" w:rsidRDefault="001173C2">
      <w:bookmarkStart w:id="0" w:name="_GoBack"/>
      <w:bookmarkEnd w:id="0"/>
    </w:p>
    <w:sectPr w:rsidR="003050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53945"/>
    <w:multiLevelType w:val="hybridMultilevel"/>
    <w:tmpl w:val="CD247E6A"/>
    <w:lvl w:ilvl="0" w:tplc="C9B25C14">
      <w:numFmt w:val="bullet"/>
      <w:lvlText w:val="-"/>
      <w:lvlJc w:val="left"/>
      <w:pPr>
        <w:ind w:left="171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3C2"/>
    <w:rsid w:val="000E5121"/>
    <w:rsid w:val="001173C2"/>
    <w:rsid w:val="005C4037"/>
    <w:rsid w:val="00760E32"/>
    <w:rsid w:val="009C04AC"/>
    <w:rsid w:val="009D0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73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73C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73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73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531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2025-10-03T08:26:00Z</dcterms:created>
  <dcterms:modified xsi:type="dcterms:W3CDTF">2025-10-03T08:27:00Z</dcterms:modified>
</cp:coreProperties>
</file>