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DF9" w:rsidRPr="003E1AC1" w:rsidRDefault="00C96DF9" w:rsidP="00C96DF9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E1AC1">
        <w:rPr>
          <w:sz w:val="26"/>
          <w:szCs w:val="26"/>
          <w:lang w:val="it-IT"/>
        </w:rPr>
        <w:t>R O M Â N I A</w:t>
      </w:r>
    </w:p>
    <w:p w:rsidR="00C96DF9" w:rsidRPr="003E1AC1" w:rsidRDefault="00C96DF9" w:rsidP="00C96DF9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E1AC1">
        <w:rPr>
          <w:sz w:val="26"/>
          <w:szCs w:val="26"/>
          <w:lang w:val="it-IT"/>
        </w:rPr>
        <w:t>JUDEŢUL  VASLUI</w:t>
      </w:r>
    </w:p>
    <w:p w:rsidR="00C96DF9" w:rsidRPr="003E1AC1" w:rsidRDefault="00C96DF9" w:rsidP="00C96DF9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E1AC1">
        <w:rPr>
          <w:sz w:val="26"/>
          <w:szCs w:val="26"/>
          <w:lang w:val="it-IT"/>
        </w:rPr>
        <w:t>COMUNA TĂTĂRĂNI</w:t>
      </w:r>
    </w:p>
    <w:p w:rsidR="00C96DF9" w:rsidRPr="008727F7" w:rsidRDefault="00C96DF9" w:rsidP="00C96DF9">
      <w:pPr>
        <w:tabs>
          <w:tab w:val="left" w:pos="9072"/>
        </w:tabs>
        <w:ind w:right="43"/>
        <w:rPr>
          <w:sz w:val="26"/>
          <w:szCs w:val="26"/>
          <w:lang w:val="ro-RO"/>
        </w:rPr>
      </w:pPr>
      <w:r w:rsidRPr="003E1AC1">
        <w:rPr>
          <w:sz w:val="26"/>
          <w:szCs w:val="26"/>
          <w:lang w:val="it-IT"/>
        </w:rPr>
        <w:t>P  r</w:t>
      </w:r>
      <w:r w:rsidRPr="003E1AC1">
        <w:rPr>
          <w:sz w:val="26"/>
          <w:szCs w:val="26"/>
          <w:lang w:val="ro-RO"/>
        </w:rPr>
        <w:t xml:space="preserve">  i  m  a  r</w:t>
      </w:r>
    </w:p>
    <w:p w:rsidR="00C96DF9" w:rsidRPr="003E1AC1" w:rsidRDefault="00C96DF9" w:rsidP="00C96DF9">
      <w:pPr>
        <w:tabs>
          <w:tab w:val="left" w:pos="9072"/>
        </w:tabs>
        <w:ind w:right="43"/>
        <w:rPr>
          <w:color w:val="FF0000"/>
          <w:sz w:val="26"/>
          <w:szCs w:val="26"/>
          <w:lang w:val="ro-RO"/>
        </w:rPr>
      </w:pPr>
    </w:p>
    <w:p w:rsidR="00C96DF9" w:rsidRPr="008727F7" w:rsidRDefault="00C96DF9" w:rsidP="00C96DF9">
      <w:pPr>
        <w:tabs>
          <w:tab w:val="left" w:pos="9072"/>
        </w:tabs>
        <w:ind w:right="43"/>
        <w:jc w:val="center"/>
        <w:rPr>
          <w:b/>
          <w:lang w:val="ro-RO"/>
        </w:rPr>
      </w:pPr>
      <w:r w:rsidRPr="008727F7">
        <w:rPr>
          <w:b/>
          <w:lang w:val="ro-RO"/>
        </w:rPr>
        <w:t xml:space="preserve">D I S P O Z I Ţ I A   Nr. </w:t>
      </w:r>
      <w:r w:rsidR="00DB0A6A" w:rsidRPr="008727F7">
        <w:rPr>
          <w:b/>
          <w:lang w:val="ro-RO"/>
        </w:rPr>
        <w:t>94</w:t>
      </w:r>
    </w:p>
    <w:p w:rsidR="008727F7" w:rsidRPr="008727F7" w:rsidRDefault="00C96DF9" w:rsidP="008727F7">
      <w:pPr>
        <w:jc w:val="center"/>
        <w:rPr>
          <w:bCs/>
        </w:rPr>
      </w:pPr>
      <w:r w:rsidRPr="008727F7">
        <w:rPr>
          <w:rFonts w:eastAsia="Calibri"/>
          <w:lang w:val="ro-RO"/>
        </w:rPr>
        <w:t xml:space="preserve">privind </w:t>
      </w:r>
      <w:r w:rsidRPr="008727F7">
        <w:rPr>
          <w:rFonts w:eastAsia="Calibri"/>
          <w:lang w:val="ro-RO"/>
        </w:rPr>
        <w:t>modificarea</w:t>
      </w:r>
      <w:r w:rsidR="008727F7">
        <w:rPr>
          <w:rFonts w:eastAsia="Calibri"/>
          <w:lang w:val="ro-RO"/>
        </w:rPr>
        <w:t xml:space="preserve"> Dispoziție nr.192/26.08.2021</w:t>
      </w:r>
      <w:r w:rsidR="008727F7" w:rsidRPr="008727F7">
        <w:rPr>
          <w:bCs/>
        </w:rPr>
        <w:t xml:space="preserve"> </w:t>
      </w:r>
      <w:r w:rsidR="008727F7" w:rsidRPr="008727F7">
        <w:rPr>
          <w:bCs/>
        </w:rPr>
        <w:t>conform H.G 931/2021</w:t>
      </w:r>
    </w:p>
    <w:p w:rsidR="00DB0A6A" w:rsidRPr="008727F7" w:rsidRDefault="008727F7" w:rsidP="00C96DF9">
      <w:pPr>
        <w:jc w:val="center"/>
        <w:rPr>
          <w:bCs/>
        </w:rPr>
      </w:pPr>
      <w:r>
        <w:rPr>
          <w:rFonts w:eastAsia="Calibri"/>
          <w:lang w:val="ro-RO"/>
        </w:rPr>
        <w:t xml:space="preserve">  cu privire la </w:t>
      </w:r>
      <w:proofErr w:type="spellStart"/>
      <w:r w:rsidR="00C96DF9" w:rsidRPr="008727F7">
        <w:rPr>
          <w:bCs/>
        </w:rPr>
        <w:t>numirea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doamnei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t>Bãhnãreanu</w:t>
      </w:r>
      <w:proofErr w:type="spellEnd"/>
      <w:r w:rsidR="00C96DF9" w:rsidRPr="008727F7">
        <w:t xml:space="preserve"> Maria</w:t>
      </w:r>
      <w:r w:rsidR="00C96DF9" w:rsidRPr="008727F7">
        <w:rPr>
          <w:lang w:val="ro-RO"/>
        </w:rPr>
        <w:t xml:space="preserve"> </w:t>
      </w:r>
      <w:proofErr w:type="spellStart"/>
      <w:r w:rsidR="00C96DF9" w:rsidRPr="008727F7">
        <w:rPr>
          <w:bCs/>
        </w:rPr>
        <w:t>consilier</w:t>
      </w:r>
      <w:proofErr w:type="spellEnd"/>
      <w:r w:rsidR="00C96DF9" w:rsidRPr="008727F7">
        <w:rPr>
          <w:bCs/>
        </w:rPr>
        <w:t xml:space="preserve"> de </w:t>
      </w:r>
      <w:proofErr w:type="spellStart"/>
      <w:r w:rsidR="00C96DF9" w:rsidRPr="008727F7">
        <w:rPr>
          <w:bCs/>
        </w:rPr>
        <w:t>etică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şi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pentru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monitorizarea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respectării</w:t>
      </w:r>
      <w:proofErr w:type="spellEnd"/>
      <w:r w:rsidR="00C96DF9" w:rsidRPr="008727F7">
        <w:rPr>
          <w:bCs/>
        </w:rPr>
        <w:t xml:space="preserve"> </w:t>
      </w:r>
      <w:proofErr w:type="spellStart"/>
      <w:r w:rsidR="00C96DF9" w:rsidRPr="008727F7">
        <w:rPr>
          <w:bCs/>
        </w:rPr>
        <w:t>normelor</w:t>
      </w:r>
      <w:proofErr w:type="spellEnd"/>
      <w:r w:rsidR="00C96DF9" w:rsidRPr="008727F7">
        <w:rPr>
          <w:bCs/>
        </w:rPr>
        <w:t xml:space="preserve"> de </w:t>
      </w:r>
      <w:r w:rsidR="00DB0A6A" w:rsidRPr="008727F7">
        <w:rPr>
          <w:bCs/>
        </w:rPr>
        <w:t xml:space="preserve">conduit, </w:t>
      </w:r>
    </w:p>
    <w:p w:rsidR="00C96DF9" w:rsidRPr="00C96DF9" w:rsidRDefault="00C96DF9" w:rsidP="00C96DF9">
      <w:pPr>
        <w:jc w:val="center"/>
        <w:rPr>
          <w:rFonts w:eastAsia="Calibri"/>
          <w:bCs/>
          <w:color w:val="FF0000"/>
          <w:lang w:val="ro-RO"/>
        </w:rPr>
      </w:pPr>
    </w:p>
    <w:p w:rsidR="00C96DF9" w:rsidRPr="00C96DF9" w:rsidRDefault="00C96DF9" w:rsidP="00C96DF9">
      <w:pPr>
        <w:jc w:val="center"/>
        <w:rPr>
          <w:rFonts w:eastAsia="Calibri"/>
          <w:b/>
          <w:bCs/>
          <w:color w:val="FF0000"/>
          <w:lang w:val="ro-RO"/>
        </w:rPr>
      </w:pPr>
    </w:p>
    <w:p w:rsidR="00C96DF9" w:rsidRPr="00C96DF9" w:rsidRDefault="00C96DF9" w:rsidP="00C96DF9">
      <w:pPr>
        <w:pStyle w:val="NoSpacing"/>
        <w:tabs>
          <w:tab w:val="left" w:pos="9072"/>
        </w:tabs>
        <w:ind w:right="43"/>
        <w:rPr>
          <w:rFonts w:ascii="Times New Roman" w:hAnsi="Times New Roman" w:cs="Times New Roman"/>
          <w:sz w:val="24"/>
          <w:szCs w:val="24"/>
          <w:lang w:val="ro-RO"/>
        </w:rPr>
      </w:pPr>
      <w:r w:rsidRPr="00C96DF9">
        <w:rPr>
          <w:rFonts w:ascii="Times New Roman" w:hAnsi="Times New Roman" w:cs="Times New Roman"/>
          <w:sz w:val="24"/>
          <w:szCs w:val="24"/>
          <w:lang w:val="ro-RO"/>
        </w:rPr>
        <w:t xml:space="preserve">Prof. Ion </w:t>
      </w:r>
      <w:r w:rsidRPr="00C96DF9">
        <w:rPr>
          <w:rFonts w:ascii="Times New Roman" w:hAnsi="Times New Roman" w:cs="Times New Roman"/>
          <w:sz w:val="24"/>
          <w:szCs w:val="24"/>
          <w:lang w:val="ro-RO"/>
        </w:rPr>
        <w:t>GENTIMIR</w:t>
      </w:r>
      <w:r w:rsidRPr="00C96DF9">
        <w:rPr>
          <w:rFonts w:ascii="Times New Roman" w:hAnsi="Times New Roman" w:cs="Times New Roman"/>
          <w:sz w:val="24"/>
          <w:szCs w:val="24"/>
          <w:lang w:val="ro-RO"/>
        </w:rPr>
        <w:t>, primarul comunei Tãtãrãni, judeţul Vaslui,</w:t>
      </w:r>
    </w:p>
    <w:p w:rsidR="00C96DF9" w:rsidRPr="00C96DF9" w:rsidRDefault="00C96DF9" w:rsidP="00C96DF9">
      <w:pPr>
        <w:tabs>
          <w:tab w:val="left" w:pos="9072"/>
        </w:tabs>
        <w:ind w:right="652"/>
        <w:jc w:val="center"/>
        <w:rPr>
          <w:sz w:val="26"/>
          <w:szCs w:val="26"/>
          <w:lang w:val="ro-RO"/>
        </w:rPr>
      </w:pPr>
    </w:p>
    <w:p w:rsidR="00C96DF9" w:rsidRPr="00C96DF9" w:rsidRDefault="00C96DF9" w:rsidP="00C96DF9">
      <w:pPr>
        <w:tabs>
          <w:tab w:val="left" w:pos="9072"/>
        </w:tabs>
        <w:ind w:right="43"/>
        <w:jc w:val="both"/>
        <w:rPr>
          <w:u w:val="single"/>
        </w:rPr>
      </w:pPr>
      <w:proofErr w:type="spellStart"/>
      <w:r>
        <w:rPr>
          <w:u w:val="single"/>
        </w:rPr>
        <w:t>Luând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în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considerare</w:t>
      </w:r>
      <w:proofErr w:type="spellEnd"/>
      <w:r w:rsidRPr="00C96DF9">
        <w:rPr>
          <w:u w:val="single"/>
        </w:rPr>
        <w:t>:</w:t>
      </w:r>
    </w:p>
    <w:p w:rsidR="00C96DF9" w:rsidRPr="00C96DF9" w:rsidRDefault="00C96DF9" w:rsidP="00C96DF9">
      <w:pPr>
        <w:pStyle w:val="ListParagraph"/>
        <w:numPr>
          <w:ilvl w:val="0"/>
          <w:numId w:val="1"/>
        </w:numPr>
        <w:tabs>
          <w:tab w:val="left" w:pos="0"/>
        </w:tabs>
        <w:ind w:left="0" w:right="43" w:firstLine="567"/>
        <w:jc w:val="both"/>
      </w:pPr>
      <w:proofErr w:type="spellStart"/>
      <w:proofErr w:type="gramStart"/>
      <w:r w:rsidRPr="00C96DF9">
        <w:rPr>
          <w:lang w:val="en-US"/>
        </w:rPr>
        <w:t>referatul</w:t>
      </w:r>
      <w:proofErr w:type="spellEnd"/>
      <w:proofErr w:type="gramEnd"/>
      <w:r w:rsidRPr="00C96DF9">
        <w:rPr>
          <w:lang w:val="en-US"/>
        </w:rPr>
        <w:t xml:space="preserve"> </w:t>
      </w:r>
      <w:proofErr w:type="spellStart"/>
      <w:r w:rsidRPr="00C96DF9">
        <w:rPr>
          <w:lang w:val="en-US"/>
        </w:rPr>
        <w:t>secretarului</w:t>
      </w:r>
      <w:proofErr w:type="spellEnd"/>
      <w:r w:rsidRPr="00C96DF9">
        <w:rPr>
          <w:lang w:val="en-US"/>
        </w:rPr>
        <w:t xml:space="preserve"> general al </w:t>
      </w:r>
      <w:proofErr w:type="spellStart"/>
      <w:r w:rsidRPr="00C96DF9">
        <w:rPr>
          <w:lang w:val="en-US"/>
        </w:rPr>
        <w:t>comunei</w:t>
      </w:r>
      <w:proofErr w:type="spellEnd"/>
      <w:r w:rsidRPr="00C96DF9">
        <w:rPr>
          <w:lang w:val="en-US"/>
        </w:rPr>
        <w:t xml:space="preserve"> </w:t>
      </w:r>
      <w:proofErr w:type="spellStart"/>
      <w:r w:rsidRPr="00C96DF9">
        <w:rPr>
          <w:lang w:val="en-US"/>
        </w:rPr>
        <w:t>înregistrat</w:t>
      </w:r>
      <w:proofErr w:type="spellEnd"/>
      <w:r w:rsidRPr="00C96DF9">
        <w:rPr>
          <w:lang w:val="en-US"/>
        </w:rPr>
        <w:t xml:space="preserve"> la nr. </w:t>
      </w:r>
      <w:r w:rsidRPr="00C96DF9">
        <w:rPr>
          <w:lang w:val="en-US"/>
        </w:rPr>
        <w:t>3059 din</w:t>
      </w:r>
      <w:r w:rsidRPr="00C96DF9">
        <w:rPr>
          <w:lang w:val="en-US"/>
        </w:rPr>
        <w:t xml:space="preserve"> data </w:t>
      </w:r>
      <w:proofErr w:type="spellStart"/>
      <w:r w:rsidRPr="00C96DF9">
        <w:rPr>
          <w:lang w:val="en-US"/>
        </w:rPr>
        <w:t>de</w:t>
      </w:r>
      <w:proofErr w:type="spellEnd"/>
      <w:r w:rsidRPr="00C96DF9">
        <w:rPr>
          <w:lang w:val="en-US"/>
        </w:rPr>
        <w:t xml:space="preserve"> </w:t>
      </w:r>
      <w:r w:rsidRPr="00C96DF9">
        <w:rPr>
          <w:lang w:val="en-US"/>
        </w:rPr>
        <w:t>30.05.2025</w:t>
      </w:r>
      <w:r w:rsidRPr="00C96DF9">
        <w:t>;</w:t>
      </w:r>
    </w:p>
    <w:p w:rsidR="00C96DF9" w:rsidRPr="00C96DF9" w:rsidRDefault="00C96DF9" w:rsidP="00C96DF9">
      <w:pPr>
        <w:pStyle w:val="ListParagraph"/>
        <w:numPr>
          <w:ilvl w:val="0"/>
          <w:numId w:val="1"/>
        </w:numPr>
        <w:tabs>
          <w:tab w:val="left" w:pos="0"/>
        </w:tabs>
        <w:ind w:left="0" w:right="43" w:firstLine="567"/>
        <w:jc w:val="both"/>
      </w:pPr>
      <w:r w:rsidRPr="00C96DF9">
        <w:t>informarea ANFP privind desemnarea unui consilier de etică în condițiile prevăzute de H.G nr.931/2021;</w:t>
      </w:r>
    </w:p>
    <w:p w:rsidR="00C96DF9" w:rsidRPr="000F68A0" w:rsidRDefault="00C96DF9" w:rsidP="00C96DF9">
      <w:pPr>
        <w:tabs>
          <w:tab w:val="left" w:pos="0"/>
        </w:tabs>
        <w:ind w:right="43"/>
        <w:jc w:val="both"/>
        <w:rPr>
          <w:sz w:val="26"/>
          <w:szCs w:val="26"/>
        </w:rPr>
      </w:pPr>
    </w:p>
    <w:p w:rsidR="00C96DF9" w:rsidRPr="00C96DF9" w:rsidRDefault="00C96DF9" w:rsidP="00C96DF9">
      <w:pPr>
        <w:tabs>
          <w:tab w:val="left" w:pos="9072"/>
        </w:tabs>
        <w:ind w:right="43"/>
        <w:jc w:val="both"/>
        <w:rPr>
          <w:bCs/>
          <w:u w:val="single"/>
        </w:rPr>
      </w:pPr>
      <w:proofErr w:type="spellStart"/>
      <w:r>
        <w:rPr>
          <w:bCs/>
          <w:u w:val="single"/>
        </w:rPr>
        <w:t>Având</w:t>
      </w:r>
      <w:proofErr w:type="spellEnd"/>
      <w:r>
        <w:rPr>
          <w:bCs/>
          <w:u w:val="single"/>
        </w:rPr>
        <w:t xml:space="preserve"> </w:t>
      </w:r>
      <w:proofErr w:type="spellStart"/>
      <w:r>
        <w:rPr>
          <w:bCs/>
          <w:u w:val="single"/>
        </w:rPr>
        <w:t>în</w:t>
      </w:r>
      <w:proofErr w:type="spellEnd"/>
      <w:r>
        <w:rPr>
          <w:bCs/>
          <w:u w:val="single"/>
        </w:rPr>
        <w:t xml:space="preserve"> </w:t>
      </w:r>
      <w:proofErr w:type="spellStart"/>
      <w:r>
        <w:rPr>
          <w:bCs/>
          <w:u w:val="single"/>
        </w:rPr>
        <w:t>vedere</w:t>
      </w:r>
      <w:proofErr w:type="spellEnd"/>
      <w:r>
        <w:rPr>
          <w:bCs/>
          <w:u w:val="single"/>
        </w:rPr>
        <w:t xml:space="preserve"> </w:t>
      </w:r>
      <w:proofErr w:type="spellStart"/>
      <w:r>
        <w:rPr>
          <w:bCs/>
          <w:u w:val="single"/>
        </w:rPr>
        <w:t>prevederile</w:t>
      </w:r>
      <w:proofErr w:type="spellEnd"/>
      <w:r w:rsidRPr="00C96DF9">
        <w:rPr>
          <w:bCs/>
          <w:u w:val="single"/>
        </w:rPr>
        <w:t>:</w:t>
      </w:r>
    </w:p>
    <w:p w:rsidR="00C96DF9" w:rsidRPr="00C96DF9" w:rsidRDefault="00C96DF9" w:rsidP="00C96DF9">
      <w:pPr>
        <w:pStyle w:val="NoSpacing"/>
        <w:numPr>
          <w:ilvl w:val="0"/>
          <w:numId w:val="2"/>
        </w:numPr>
        <w:ind w:left="0" w:right="43" w:firstLine="851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gramStart"/>
      <w:r w:rsidRPr="00C96DF9">
        <w:rPr>
          <w:rFonts w:ascii="Times New Roman" w:hAnsi="Times New Roman" w:cs="Times New Roman"/>
          <w:sz w:val="24"/>
          <w:szCs w:val="24"/>
        </w:rPr>
        <w:t>art</w:t>
      </w:r>
      <w:proofErr w:type="gramEnd"/>
      <w:r w:rsidRPr="00C96DF9">
        <w:rPr>
          <w:rFonts w:ascii="Times New Roman" w:hAnsi="Times New Roman" w:cs="Times New Roman"/>
          <w:sz w:val="24"/>
          <w:szCs w:val="24"/>
        </w:rPr>
        <w:t xml:space="preserve">. 7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. (2) </w:t>
      </w:r>
      <w:proofErr w:type="gramStart"/>
      <w:r w:rsidRPr="00C96DF9">
        <w:rPr>
          <w:rFonts w:ascii="Times New Roman" w:hAnsi="Times New Roman" w:cs="Times New Roman"/>
          <w:sz w:val="24"/>
          <w:szCs w:val="24"/>
        </w:rPr>
        <w:t>din</w:t>
      </w:r>
      <w:proofErr w:type="gram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nr. 287/2009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civil,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republicată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C96DF9">
        <w:rPr>
          <w:rFonts w:ascii="Times New Roman" w:eastAsia="Calibri" w:hAnsi="Times New Roman" w:cs="Times New Roman"/>
          <w:sz w:val="24"/>
          <w:szCs w:val="24"/>
          <w:lang w:val="ro-RO"/>
        </w:rPr>
        <w:t xml:space="preserve"> ;</w:t>
      </w:r>
    </w:p>
    <w:p w:rsidR="00C96DF9" w:rsidRPr="00C96DF9" w:rsidRDefault="00C96DF9" w:rsidP="00C96DF9">
      <w:pPr>
        <w:pStyle w:val="NoSpacing"/>
        <w:numPr>
          <w:ilvl w:val="0"/>
          <w:numId w:val="2"/>
        </w:numPr>
        <w:ind w:left="0" w:right="43" w:firstLine="851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C96DF9">
        <w:rPr>
          <w:rFonts w:ascii="Times New Roman" w:eastAsia="Calibri" w:hAnsi="Times New Roman" w:cs="Times New Roman"/>
          <w:sz w:val="24"/>
          <w:szCs w:val="24"/>
          <w:lang w:val="ro-RO"/>
        </w:rPr>
        <w:t>Standardului 1 – Etica, integritatea din Ordinul Secretariatului General al Guvernului nr. 600/2018 pentru aprobarea Codului controlului intern managerial al entitățile publice pentru dezvoltarea sistemelor de control managerial, cuprinzând standardele de management / control intern la entităţile publice, care impun adoptarea unui cod de conduită propriu, ca mijloc de comunicare uniformă a valorilor etice promovate de conducerea instituţiei către toţi angajaţii</w:t>
      </w:r>
      <w:r w:rsidRPr="00C96DF9">
        <w:rPr>
          <w:rFonts w:ascii="Times New Roman" w:hAnsi="Times New Roman" w:cs="Times New Roman"/>
          <w:sz w:val="24"/>
          <w:szCs w:val="24"/>
        </w:rPr>
        <w:t>;</w:t>
      </w:r>
    </w:p>
    <w:p w:rsidR="00C96DF9" w:rsidRPr="00C96DF9" w:rsidRDefault="00C96DF9" w:rsidP="00C96DF9">
      <w:pPr>
        <w:pStyle w:val="NoSpacing"/>
        <w:numPr>
          <w:ilvl w:val="0"/>
          <w:numId w:val="2"/>
        </w:numPr>
        <w:autoSpaceDE w:val="0"/>
        <w:autoSpaceDN w:val="0"/>
        <w:adjustRightInd w:val="0"/>
        <w:ind w:left="0" w:firstLine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96DF9">
        <w:rPr>
          <w:rFonts w:ascii="Times New Roman" w:eastAsia="Calibri" w:hAnsi="Times New Roman" w:cs="Times New Roman"/>
          <w:sz w:val="24"/>
          <w:szCs w:val="24"/>
          <w:lang w:val="ro-RO"/>
        </w:rPr>
        <w:t>Legii nr. 161/2003 privind unele măsuri pentru asigurarea transparenţei în exercitarea demnităţilor publice, a funcţiilor publice şi în mediul de afaceri, prevenirea şi sancţionarea corupţiei, cu modificările şi completările ulterioare</w:t>
      </w:r>
      <w:r w:rsidRPr="00C96DF9">
        <w:rPr>
          <w:rFonts w:ascii="Times New Roman" w:hAnsi="Times New Roman" w:cs="Times New Roman"/>
          <w:sz w:val="24"/>
          <w:szCs w:val="24"/>
        </w:rPr>
        <w:t>;</w:t>
      </w:r>
    </w:p>
    <w:p w:rsidR="00C96DF9" w:rsidRPr="00C96DF9" w:rsidRDefault="00C96DF9" w:rsidP="00C96DF9">
      <w:pPr>
        <w:pStyle w:val="NoSpacing"/>
        <w:numPr>
          <w:ilvl w:val="0"/>
          <w:numId w:val="2"/>
        </w:numPr>
        <w:autoSpaceDE w:val="0"/>
        <w:autoSpaceDN w:val="0"/>
        <w:adjustRightInd w:val="0"/>
        <w:ind w:left="0" w:firstLine="851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C96DF9">
        <w:rPr>
          <w:rFonts w:ascii="Times New Roman" w:eastAsia="Times New Roman" w:hAnsi="Times New Roman" w:cs="Times New Roman"/>
          <w:sz w:val="24"/>
          <w:szCs w:val="24"/>
        </w:rPr>
        <w:t>H.G nr.931/2021</w:t>
      </w:r>
      <w:r w:rsidRPr="00C96DF9">
        <w:rPr>
          <w:rFonts w:ascii="Times New Roman" w:hAnsi="Times New Roman" w:cs="Times New Roman"/>
          <w:sz w:val="24"/>
          <w:szCs w:val="24"/>
          <w:lang w:val="ro-RO" w:eastAsia="ro-RO"/>
        </w:rPr>
        <w:t xml:space="preserve"> </w:t>
      </w:r>
      <w:r w:rsidRPr="00C96DF9">
        <w:rPr>
          <w:rFonts w:ascii="Times New Roman" w:hAnsi="Times New Roman" w:cs="Times New Roman"/>
          <w:sz w:val="24"/>
          <w:szCs w:val="24"/>
          <w:lang w:val="ro-RO"/>
        </w:rPr>
        <w:t>privind procedura de desemnare, atribuţiile, modalitatea de organizare a activităţii şi procedura de evaluare a performanţelor profesionale individuale ale consilierului de etică, precum şi pentru aprobarea modalităţii de raportare a instituţiilor şi autorităţilor în scopul asigurării implementării, monitorizării şi controlului respectării principiilor şi normelor privind conduita funcţionarilor publici;</w:t>
      </w:r>
    </w:p>
    <w:p w:rsidR="00C96DF9" w:rsidRPr="00C96DF9" w:rsidRDefault="00C96DF9" w:rsidP="00C96DF9">
      <w:pPr>
        <w:pStyle w:val="NoSpacing"/>
        <w:numPr>
          <w:ilvl w:val="0"/>
          <w:numId w:val="2"/>
        </w:numPr>
        <w:autoSpaceDE w:val="0"/>
        <w:autoSpaceDN w:val="0"/>
        <w:adjustRightInd w:val="0"/>
        <w:ind w:left="0" w:firstLine="851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96DF9">
        <w:rPr>
          <w:rFonts w:ascii="Times New Roman" w:hAnsi="Times New Roman" w:cs="Times New Roman"/>
          <w:sz w:val="24"/>
          <w:szCs w:val="24"/>
        </w:rPr>
        <w:t>Ordonanţei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C96DF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C96DF9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completãrile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96DF9" w:rsidRPr="00C96DF9" w:rsidRDefault="00C96DF9" w:rsidP="00C96DF9">
      <w:pPr>
        <w:tabs>
          <w:tab w:val="left" w:pos="9072"/>
        </w:tabs>
        <w:ind w:right="43" w:firstLine="851"/>
        <w:jc w:val="both"/>
        <w:rPr>
          <w:color w:val="FF0000"/>
        </w:rPr>
      </w:pPr>
    </w:p>
    <w:p w:rsidR="00C96DF9" w:rsidRPr="00C96DF9" w:rsidRDefault="00C96DF9" w:rsidP="00C96DF9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C96DF9">
        <w:rPr>
          <w:rFonts w:ascii="Times New Roman" w:hAnsi="Times New Roman" w:cs="Times New Roman"/>
          <w:sz w:val="24"/>
          <w:szCs w:val="24"/>
          <w:lang w:val="ro-RO"/>
        </w:rPr>
        <w:t xml:space="preserve">În temeiul dispoziţiilor art. 155 alin. (1) litera c), </w:t>
      </w:r>
      <w:proofErr w:type="spellStart"/>
      <w:r w:rsidRPr="00C96DF9">
        <w:rPr>
          <w:rFonts w:ascii="Times New Roman" w:eastAsia="Calibri" w:hAnsi="Times New Roman" w:cs="Times New Roman"/>
          <w:sz w:val="24"/>
          <w:szCs w:val="24"/>
        </w:rPr>
        <w:t>alin</w:t>
      </w:r>
      <w:proofErr w:type="spellEnd"/>
      <w:r w:rsidRPr="00C96DF9">
        <w:rPr>
          <w:rFonts w:ascii="Times New Roman" w:eastAsia="Calibri" w:hAnsi="Times New Roman" w:cs="Times New Roman"/>
          <w:sz w:val="24"/>
          <w:szCs w:val="24"/>
        </w:rPr>
        <w:t xml:space="preserve">. (4), </w:t>
      </w:r>
      <w:proofErr w:type="spellStart"/>
      <w:r w:rsidRPr="00C96DF9">
        <w:rPr>
          <w:rFonts w:ascii="Times New Roman" w:eastAsia="Calibri" w:hAnsi="Times New Roman" w:cs="Times New Roman"/>
          <w:sz w:val="24"/>
          <w:szCs w:val="24"/>
        </w:rPr>
        <w:t>litera</w:t>
      </w:r>
      <w:proofErr w:type="spellEnd"/>
      <w:r w:rsidRPr="00C96DF9">
        <w:rPr>
          <w:rFonts w:ascii="Times New Roman" w:eastAsia="Calibri" w:hAnsi="Times New Roman" w:cs="Times New Roman"/>
          <w:sz w:val="24"/>
          <w:szCs w:val="24"/>
        </w:rPr>
        <w:t xml:space="preserve"> a), </w:t>
      </w:r>
      <w:r w:rsidRPr="00C96DF9">
        <w:rPr>
          <w:rFonts w:ascii="Times New Roman" w:hAnsi="Times New Roman" w:cs="Times New Roman"/>
          <w:sz w:val="24"/>
          <w:szCs w:val="24"/>
        </w:rPr>
        <w:t xml:space="preserve">art. </w:t>
      </w:r>
      <w:proofErr w:type="gramStart"/>
      <w:r w:rsidRPr="00C96DF9">
        <w:rPr>
          <w:rFonts w:ascii="Times New Roman" w:hAnsi="Times New Roman" w:cs="Times New Roman"/>
          <w:sz w:val="24"/>
          <w:szCs w:val="24"/>
        </w:rPr>
        <w:t xml:space="preserve">196,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96DF9">
        <w:rPr>
          <w:rFonts w:ascii="Times New Roman" w:hAnsi="Times New Roman" w:cs="Times New Roman"/>
          <w:sz w:val="24"/>
          <w:szCs w:val="24"/>
        </w:rPr>
        <w:t xml:space="preserve"> (1), lit. b) </w:t>
      </w:r>
      <w:proofErr w:type="spellStart"/>
      <w:proofErr w:type="gramStart"/>
      <w:r w:rsidRPr="00C96DF9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C96DF9">
        <w:rPr>
          <w:rFonts w:ascii="Times New Roman" w:hAnsi="Times New Roman" w:cs="Times New Roman"/>
          <w:sz w:val="24"/>
          <w:szCs w:val="24"/>
        </w:rPr>
        <w:t xml:space="preserve"> art. </w:t>
      </w:r>
      <w:r w:rsidRPr="00C96DF9">
        <w:rPr>
          <w:rFonts w:ascii="Times New Roman" w:hAnsi="Times New Roman" w:cs="Times New Roman"/>
          <w:sz w:val="24"/>
          <w:szCs w:val="24"/>
          <w:lang w:val="ro-RO"/>
        </w:rPr>
        <w:t xml:space="preserve">200 din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C96DF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C96DF9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completãrile</w:t>
      </w:r>
      <w:proofErr w:type="spellEnd"/>
      <w:r w:rsidRPr="00C96D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6DF9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C96DF9">
        <w:rPr>
          <w:rFonts w:ascii="Times New Roman" w:hAnsi="Times New Roman" w:cs="Times New Roman"/>
          <w:b/>
          <w:sz w:val="24"/>
          <w:szCs w:val="24"/>
          <w:lang w:val="ro-RO"/>
        </w:rPr>
        <w:t xml:space="preserve">, </w:t>
      </w:r>
      <w:r w:rsidRPr="00C96DF9">
        <w:rPr>
          <w:rFonts w:ascii="Times New Roman" w:hAnsi="Times New Roman" w:cs="Times New Roman"/>
          <w:sz w:val="24"/>
          <w:szCs w:val="24"/>
          <w:lang w:val="ro-RO"/>
        </w:rPr>
        <w:t>emit următoarea</w:t>
      </w:r>
    </w:p>
    <w:p w:rsidR="00C96DF9" w:rsidRPr="003E1AC1" w:rsidRDefault="00C96DF9" w:rsidP="00C96DF9">
      <w:pPr>
        <w:pStyle w:val="NoSpacing"/>
        <w:tabs>
          <w:tab w:val="left" w:pos="9072"/>
        </w:tabs>
        <w:ind w:right="43"/>
        <w:rPr>
          <w:rFonts w:ascii="Times New Roman" w:hAnsi="Times New Roman" w:cs="Times New Roman"/>
          <w:b/>
          <w:color w:val="FF0000"/>
          <w:sz w:val="26"/>
          <w:szCs w:val="26"/>
          <w:lang w:val="ro-RO"/>
        </w:rPr>
      </w:pPr>
    </w:p>
    <w:p w:rsidR="00C96DF9" w:rsidRPr="000F68A0" w:rsidRDefault="00C96DF9" w:rsidP="00C96DF9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0F68A0">
        <w:rPr>
          <w:rFonts w:ascii="Times New Roman" w:hAnsi="Times New Roman" w:cs="Times New Roman"/>
          <w:b/>
          <w:sz w:val="26"/>
          <w:szCs w:val="26"/>
          <w:lang w:val="ro-RO"/>
        </w:rPr>
        <w:t>DISPOZIŢIE :</w:t>
      </w:r>
    </w:p>
    <w:p w:rsidR="00C96DF9" w:rsidRPr="003E1AC1" w:rsidRDefault="00C96DF9" w:rsidP="00C96DF9">
      <w:pPr>
        <w:tabs>
          <w:tab w:val="left" w:pos="9072"/>
        </w:tabs>
        <w:ind w:right="43"/>
        <w:jc w:val="both"/>
        <w:rPr>
          <w:color w:val="FF0000"/>
          <w:sz w:val="26"/>
          <w:szCs w:val="26"/>
          <w:lang w:val="ro-RO"/>
        </w:rPr>
      </w:pPr>
    </w:p>
    <w:p w:rsidR="00C96DF9" w:rsidRPr="00C96DF9" w:rsidRDefault="00D2462A" w:rsidP="00C96DF9">
      <w:pPr>
        <w:ind w:right="43" w:firstLine="851"/>
        <w:jc w:val="both"/>
        <w:rPr>
          <w:b/>
        </w:rPr>
      </w:pPr>
      <w:r>
        <w:rPr>
          <w:b/>
          <w:sz w:val="26"/>
          <w:szCs w:val="26"/>
        </w:rPr>
        <w:t>Art</w:t>
      </w:r>
      <w:r w:rsidR="00C96DF9" w:rsidRPr="009B1D44">
        <w:rPr>
          <w:b/>
          <w:sz w:val="26"/>
          <w:szCs w:val="26"/>
        </w:rPr>
        <w:t xml:space="preserve">. </w:t>
      </w:r>
      <w:r w:rsidR="00C96DF9">
        <w:rPr>
          <w:b/>
          <w:sz w:val="26"/>
          <w:szCs w:val="26"/>
        </w:rPr>
        <w:t>1</w:t>
      </w:r>
      <w:r w:rsidR="00C96DF9" w:rsidRPr="009B1D44">
        <w:rPr>
          <w:b/>
          <w:sz w:val="26"/>
          <w:szCs w:val="26"/>
        </w:rPr>
        <w:t xml:space="preserve">. – </w:t>
      </w:r>
      <w:r w:rsidR="00C96DF9" w:rsidRPr="00C96DF9">
        <w:rPr>
          <w:rFonts w:eastAsia="Calibri"/>
          <w:lang w:val="ro-RO"/>
        </w:rPr>
        <w:t>Se desemnează d-na BᾸHNᾸREANU MARIA</w:t>
      </w:r>
      <w:r w:rsidR="00C96DF9" w:rsidRPr="00C96DF9">
        <w:rPr>
          <w:lang w:val="ro-RO"/>
        </w:rPr>
        <w:t xml:space="preserve"> </w:t>
      </w:r>
      <w:r w:rsidR="00C96DF9" w:rsidRPr="00C96DF9">
        <w:rPr>
          <w:rFonts w:eastAsia="Calibri"/>
          <w:lang w:val="ro-RO"/>
        </w:rPr>
        <w:t>pentru exercitarea atribuțiilor de consilier de etică</w:t>
      </w:r>
      <w:r w:rsidR="00C96DF9" w:rsidRPr="00C96DF9">
        <w:rPr>
          <w:rFonts w:eastAsia="Calibri"/>
          <w:lang w:val="ro-RO"/>
        </w:rPr>
        <w:t xml:space="preserve"> pentru consiliere etică</w:t>
      </w:r>
      <w:r w:rsidR="00C96DF9" w:rsidRPr="00C96DF9">
        <w:rPr>
          <w:rFonts w:eastAsia="Calibri"/>
          <w:lang w:val="ro-RO"/>
        </w:rPr>
        <w:t xml:space="preserve"> şi monitorizarea normelor de conduită a funcționarilor publici și a personalului contractual din cadrul aparatului de specialitate al </w:t>
      </w:r>
      <w:r w:rsidR="00C96DF9" w:rsidRPr="00C96DF9">
        <w:rPr>
          <w:rFonts w:eastAsia="Calibri"/>
          <w:lang w:val="ro-RO"/>
        </w:rPr>
        <w:lastRenderedPageBreak/>
        <w:t>Primarului comunei Tătărăni</w:t>
      </w:r>
      <w:r w:rsidR="00C96DF9" w:rsidRPr="00C96DF9">
        <w:t xml:space="preserve">, </w:t>
      </w:r>
      <w:proofErr w:type="spellStart"/>
      <w:r w:rsidR="00C96DF9" w:rsidRPr="00C96DF9">
        <w:t>pe</w:t>
      </w:r>
      <w:proofErr w:type="spellEnd"/>
      <w:r w:rsidR="00C96DF9" w:rsidRPr="00C96DF9">
        <w:t xml:space="preserve"> o </w:t>
      </w:r>
      <w:proofErr w:type="spellStart"/>
      <w:r w:rsidR="008727F7">
        <w:t>perioadă</w:t>
      </w:r>
      <w:proofErr w:type="spellEnd"/>
      <w:r w:rsidR="008727F7">
        <w:t xml:space="preserve"> de 3 </w:t>
      </w:r>
      <w:proofErr w:type="spellStart"/>
      <w:r w:rsidR="008727F7">
        <w:t>ani</w:t>
      </w:r>
      <w:proofErr w:type="spellEnd"/>
      <w:r w:rsidR="008727F7">
        <w:t xml:space="preserve"> conform art.7</w:t>
      </w:r>
      <w:r w:rsidR="00C96DF9" w:rsidRPr="00C96DF9">
        <w:t xml:space="preserve"> </w:t>
      </w:r>
      <w:proofErr w:type="spellStart"/>
      <w:r w:rsidR="00C96DF9" w:rsidRPr="00C96DF9">
        <w:t>alin</w:t>
      </w:r>
      <w:proofErr w:type="spellEnd"/>
      <w:r w:rsidR="00C96DF9" w:rsidRPr="00C96DF9">
        <w:t>.</w:t>
      </w:r>
      <w:r w:rsidR="008727F7">
        <w:t xml:space="preserve"> </w:t>
      </w:r>
      <w:bookmarkStart w:id="0" w:name="_GoBack"/>
      <w:bookmarkEnd w:id="0"/>
      <w:r w:rsidR="00C96DF9" w:rsidRPr="00C96DF9">
        <w:t>(1) din H.G 931/2021;</w:t>
      </w:r>
    </w:p>
    <w:p w:rsidR="00C96DF9" w:rsidRPr="00D2462A" w:rsidRDefault="00D2462A" w:rsidP="00D2462A">
      <w:pPr>
        <w:pStyle w:val="NoSpacing"/>
        <w:ind w:right="43" w:firstLine="708"/>
        <w:jc w:val="both"/>
        <w:rPr>
          <w:rFonts w:ascii="Times New Roman" w:hAnsi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</w:rPr>
        <w:t>Art</w:t>
      </w:r>
      <w:r w:rsidR="00C96DF9" w:rsidRPr="00D2462A">
        <w:rPr>
          <w:rFonts w:ascii="Times New Roman" w:hAnsi="Times New Roman" w:cs="Times New Roman"/>
          <w:b/>
          <w:sz w:val="24"/>
          <w:szCs w:val="24"/>
        </w:rPr>
        <w:t>. 2.</w:t>
      </w:r>
      <w:r w:rsidR="00C96DF9" w:rsidRPr="00D2462A">
        <w:rPr>
          <w:rFonts w:ascii="Times New Roman" w:hAnsi="Times New Roman" w:cs="Times New Roman"/>
          <w:sz w:val="24"/>
          <w:szCs w:val="24"/>
        </w:rPr>
        <w:t xml:space="preserve"> –</w:t>
      </w:r>
      <w:r w:rsidR="00C96DF9" w:rsidRPr="00D2462A">
        <w:rPr>
          <w:rFonts w:ascii="Times New Roman" w:hAnsi="Times New Roman"/>
          <w:sz w:val="24"/>
          <w:szCs w:val="24"/>
          <w:lang w:val="ro-RO"/>
        </w:rPr>
        <w:t>Atribuţiile</w:t>
      </w:r>
      <w:r w:rsidR="00C96DF9" w:rsidRPr="00D2462A">
        <w:rPr>
          <w:rFonts w:ascii="Times New Roman" w:hAnsi="Times New Roman"/>
          <w:b/>
          <w:sz w:val="24"/>
          <w:szCs w:val="24"/>
          <w:lang w:val="ro-RO"/>
        </w:rPr>
        <w:t xml:space="preserve"> </w:t>
      </w:r>
      <w:proofErr w:type="gramStart"/>
      <w:r w:rsidR="00C96DF9" w:rsidRPr="00D2462A">
        <w:rPr>
          <w:rFonts w:ascii="Times New Roman" w:hAnsi="Times New Roman"/>
          <w:sz w:val="24"/>
          <w:szCs w:val="24"/>
          <w:lang w:val="ro-RO"/>
        </w:rPr>
        <w:t>ce</w:t>
      </w:r>
      <w:proofErr w:type="gramEnd"/>
      <w:r w:rsidR="00C96DF9" w:rsidRPr="00D2462A">
        <w:rPr>
          <w:rFonts w:ascii="Times New Roman" w:hAnsi="Times New Roman"/>
          <w:sz w:val="24"/>
          <w:szCs w:val="24"/>
          <w:lang w:val="ro-RO"/>
        </w:rPr>
        <w:t xml:space="preserve"> îi vor fi desemnate persoanei nominalizate la </w:t>
      </w:r>
      <w:r w:rsidR="00C96DF9" w:rsidRPr="00D2462A">
        <w:rPr>
          <w:rFonts w:ascii="Times New Roman" w:hAnsi="Times New Roman"/>
          <w:b/>
          <w:sz w:val="24"/>
          <w:szCs w:val="24"/>
          <w:lang w:val="ro-RO"/>
        </w:rPr>
        <w:t xml:space="preserve">Art. 1. </w:t>
      </w:r>
      <w:r w:rsidR="00C96DF9" w:rsidRPr="00D2462A">
        <w:rPr>
          <w:rFonts w:ascii="Times New Roman" w:hAnsi="Times New Roman"/>
          <w:sz w:val="24"/>
          <w:szCs w:val="24"/>
          <w:lang w:val="ro-RO"/>
        </w:rPr>
        <w:t>vor completa fişa postului acesteia conform anexei care face parte integrantã din prezenta dispoziţie;</w:t>
      </w:r>
    </w:p>
    <w:p w:rsidR="00D2462A" w:rsidRPr="00D2462A" w:rsidRDefault="00C96DF9" w:rsidP="00D2462A">
      <w:pPr>
        <w:spacing w:line="360" w:lineRule="auto"/>
        <w:ind w:right="390" w:firstLine="708"/>
        <w:jc w:val="both"/>
      </w:pPr>
      <w:r w:rsidRPr="009C137D">
        <w:rPr>
          <w:b/>
          <w:sz w:val="26"/>
          <w:szCs w:val="26"/>
        </w:rPr>
        <w:t>A</w:t>
      </w:r>
      <w:r w:rsidR="00D2462A" w:rsidRPr="009C137D">
        <w:rPr>
          <w:b/>
          <w:sz w:val="26"/>
          <w:szCs w:val="26"/>
        </w:rPr>
        <w:t>rt</w:t>
      </w:r>
      <w:r w:rsidRPr="009C137D">
        <w:rPr>
          <w:b/>
          <w:sz w:val="26"/>
          <w:szCs w:val="26"/>
        </w:rPr>
        <w:t xml:space="preserve">. </w:t>
      </w:r>
      <w:r w:rsidR="00D2462A">
        <w:rPr>
          <w:b/>
          <w:sz w:val="26"/>
          <w:szCs w:val="26"/>
        </w:rPr>
        <w:t>3</w:t>
      </w:r>
      <w:r w:rsidRPr="009C137D">
        <w:rPr>
          <w:b/>
          <w:sz w:val="26"/>
          <w:szCs w:val="26"/>
        </w:rPr>
        <w:t>.</w:t>
      </w:r>
      <w:r w:rsidRPr="009C137D">
        <w:rPr>
          <w:sz w:val="26"/>
          <w:szCs w:val="26"/>
        </w:rPr>
        <w:t xml:space="preserve"> – </w:t>
      </w:r>
      <w:r w:rsidR="00D2462A" w:rsidRPr="00D2462A">
        <w:t xml:space="preserve">Cu data </w:t>
      </w:r>
      <w:proofErr w:type="spellStart"/>
      <w:r w:rsidR="00D2462A" w:rsidRPr="00D2462A">
        <w:t>prezentei</w:t>
      </w:r>
      <w:proofErr w:type="spellEnd"/>
      <w:r w:rsidR="00D2462A" w:rsidRPr="00D2462A">
        <w:t xml:space="preserve">, </w:t>
      </w:r>
      <w:proofErr w:type="spellStart"/>
      <w:r w:rsidR="00D2462A" w:rsidRPr="00D2462A">
        <w:t>o</w:t>
      </w:r>
      <w:r w:rsidRPr="00D2462A">
        <w:t>rice</w:t>
      </w:r>
      <w:proofErr w:type="spellEnd"/>
      <w:r w:rsidRPr="00D2462A">
        <w:t xml:space="preserve"> </w:t>
      </w:r>
      <w:proofErr w:type="spellStart"/>
      <w:r w:rsidRPr="00D2462A">
        <w:t>altã</w:t>
      </w:r>
      <w:proofErr w:type="spellEnd"/>
      <w:r w:rsidRPr="00D2462A">
        <w:t xml:space="preserve"> </w:t>
      </w:r>
      <w:proofErr w:type="spellStart"/>
      <w:r w:rsidRPr="00D2462A">
        <w:t>dispoziţie</w:t>
      </w:r>
      <w:proofErr w:type="spellEnd"/>
      <w:r w:rsidRPr="00D2462A">
        <w:t xml:space="preserve"> </w:t>
      </w:r>
      <w:proofErr w:type="spellStart"/>
      <w:r w:rsidRPr="00D2462A">
        <w:t>contrarã</w:t>
      </w:r>
      <w:proofErr w:type="spellEnd"/>
      <w:r w:rsidRPr="00D2462A">
        <w:t xml:space="preserve"> se </w:t>
      </w:r>
      <w:proofErr w:type="spellStart"/>
      <w:r w:rsidR="00D2462A" w:rsidRPr="00D2462A">
        <w:t>revocă</w:t>
      </w:r>
      <w:r w:rsidRPr="00D2462A">
        <w:t>.</w:t>
      </w:r>
      <w:proofErr w:type="spellEnd"/>
    </w:p>
    <w:p w:rsidR="00C96DF9" w:rsidRPr="009C137D" w:rsidRDefault="00C96DF9" w:rsidP="00D2462A">
      <w:pPr>
        <w:spacing w:line="360" w:lineRule="auto"/>
        <w:ind w:right="390" w:firstLine="708"/>
        <w:jc w:val="both"/>
        <w:rPr>
          <w:sz w:val="26"/>
          <w:szCs w:val="26"/>
        </w:rPr>
      </w:pPr>
      <w:r w:rsidRPr="009C137D">
        <w:rPr>
          <w:b/>
          <w:sz w:val="26"/>
          <w:szCs w:val="26"/>
        </w:rPr>
        <w:t>A</w:t>
      </w:r>
      <w:r w:rsidR="00D2462A" w:rsidRPr="009C137D">
        <w:rPr>
          <w:b/>
          <w:sz w:val="26"/>
          <w:szCs w:val="26"/>
        </w:rPr>
        <w:t>rt</w:t>
      </w:r>
      <w:r w:rsidRPr="009C137D">
        <w:rPr>
          <w:b/>
          <w:sz w:val="26"/>
          <w:szCs w:val="26"/>
        </w:rPr>
        <w:t xml:space="preserve">. </w:t>
      </w:r>
      <w:r w:rsidR="00D2462A">
        <w:rPr>
          <w:b/>
          <w:sz w:val="26"/>
          <w:szCs w:val="26"/>
        </w:rPr>
        <w:t>4</w:t>
      </w:r>
      <w:r w:rsidRPr="009C137D">
        <w:rPr>
          <w:b/>
          <w:sz w:val="26"/>
          <w:szCs w:val="26"/>
        </w:rPr>
        <w:t>.</w:t>
      </w:r>
      <w:r w:rsidRPr="009C137D">
        <w:rPr>
          <w:sz w:val="26"/>
          <w:szCs w:val="26"/>
        </w:rPr>
        <w:t xml:space="preserve"> </w:t>
      </w:r>
      <w:r w:rsidRPr="00D2462A">
        <w:t xml:space="preserve">– </w:t>
      </w:r>
      <w:proofErr w:type="spellStart"/>
      <w:r w:rsidRPr="00D2462A">
        <w:t>Prezenta</w:t>
      </w:r>
      <w:proofErr w:type="spellEnd"/>
      <w:r w:rsidRPr="00D2462A">
        <w:t xml:space="preserve"> </w:t>
      </w:r>
      <w:proofErr w:type="spellStart"/>
      <w:r w:rsidRPr="00D2462A">
        <w:t>dispozitie</w:t>
      </w:r>
      <w:proofErr w:type="spellEnd"/>
      <w:r w:rsidRPr="00D2462A">
        <w:t xml:space="preserve"> se </w:t>
      </w:r>
      <w:proofErr w:type="spellStart"/>
      <w:r w:rsidRPr="00D2462A">
        <w:t>va</w:t>
      </w:r>
      <w:proofErr w:type="spellEnd"/>
      <w:r w:rsidRPr="00D2462A">
        <w:t xml:space="preserve"> </w:t>
      </w:r>
      <w:proofErr w:type="spellStart"/>
      <w:r w:rsidRPr="00D2462A">
        <w:t>comunica</w:t>
      </w:r>
      <w:proofErr w:type="spellEnd"/>
      <w:r w:rsidRPr="00D2462A">
        <w:t xml:space="preserve">, </w:t>
      </w:r>
      <w:proofErr w:type="spellStart"/>
      <w:r w:rsidRPr="00D2462A">
        <w:t>prin</w:t>
      </w:r>
      <w:proofErr w:type="spellEnd"/>
      <w:r w:rsidRPr="00D2462A">
        <w:t xml:space="preserve"> </w:t>
      </w:r>
      <w:proofErr w:type="spellStart"/>
      <w:r w:rsidRPr="00D2462A">
        <w:t>grija</w:t>
      </w:r>
      <w:proofErr w:type="spellEnd"/>
      <w:r w:rsidRPr="00D2462A">
        <w:t xml:space="preserve"> </w:t>
      </w:r>
      <w:proofErr w:type="spellStart"/>
      <w:r w:rsidRPr="00D2462A">
        <w:t>secretarului</w:t>
      </w:r>
      <w:proofErr w:type="spellEnd"/>
      <w:r w:rsidRPr="00D2462A">
        <w:t xml:space="preserve"> general al </w:t>
      </w:r>
      <w:proofErr w:type="spellStart"/>
      <w:r w:rsidRPr="00D2462A">
        <w:t>comunei</w:t>
      </w:r>
      <w:proofErr w:type="spellEnd"/>
      <w:r w:rsidRPr="00D2462A">
        <w:t xml:space="preserve">, </w:t>
      </w:r>
      <w:proofErr w:type="gramStart"/>
      <w:r w:rsidRPr="00D2462A">
        <w:t xml:space="preserve">la </w:t>
      </w:r>
      <w:r w:rsidRPr="009C137D">
        <w:rPr>
          <w:sz w:val="26"/>
          <w:szCs w:val="26"/>
        </w:rPr>
        <w:t>:</w:t>
      </w:r>
      <w:proofErr w:type="gramEnd"/>
    </w:p>
    <w:p w:rsidR="00C96DF9" w:rsidRPr="00D2462A" w:rsidRDefault="00C96DF9" w:rsidP="00C96DF9">
      <w:pPr>
        <w:pStyle w:val="NoSpacing"/>
        <w:numPr>
          <w:ilvl w:val="0"/>
          <w:numId w:val="3"/>
        </w:numPr>
        <w:ind w:right="43"/>
        <w:rPr>
          <w:rFonts w:ascii="Times New Roman" w:hAnsi="Times New Roman" w:cs="Times New Roman"/>
          <w:sz w:val="24"/>
          <w:szCs w:val="24"/>
        </w:rPr>
      </w:pPr>
      <w:proofErr w:type="spellStart"/>
      <w:r w:rsidRPr="00D2462A">
        <w:rPr>
          <w:rFonts w:ascii="Times New Roman" w:hAnsi="Times New Roman" w:cs="Times New Roman"/>
          <w:sz w:val="24"/>
          <w:szCs w:val="24"/>
        </w:rPr>
        <w:t>Instituţia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judeţului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>;</w:t>
      </w:r>
    </w:p>
    <w:p w:rsidR="00C96DF9" w:rsidRPr="00D2462A" w:rsidRDefault="00C96DF9" w:rsidP="00C96DF9">
      <w:pPr>
        <w:pStyle w:val="NoSpacing"/>
        <w:numPr>
          <w:ilvl w:val="0"/>
          <w:numId w:val="3"/>
        </w:numPr>
        <w:ind w:right="43"/>
        <w:rPr>
          <w:rFonts w:ascii="Times New Roman" w:hAnsi="Times New Roman" w:cs="Times New Roman"/>
          <w:sz w:val="24"/>
          <w:szCs w:val="24"/>
        </w:rPr>
      </w:pPr>
      <w:proofErr w:type="spellStart"/>
      <w:r w:rsidRPr="00D2462A"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menţionate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la art.</w:t>
      </w:r>
      <w:r w:rsidR="00D2462A" w:rsidRPr="00D2462A">
        <w:rPr>
          <w:rFonts w:ascii="Times New Roman" w:hAnsi="Times New Roman" w:cs="Times New Roman"/>
          <w:sz w:val="24"/>
          <w:szCs w:val="24"/>
        </w:rPr>
        <w:t xml:space="preserve"> 1</w:t>
      </w:r>
      <w:r w:rsidRPr="00D2462A">
        <w:rPr>
          <w:rFonts w:ascii="Times New Roman" w:hAnsi="Times New Roman" w:cs="Times New Roman"/>
          <w:sz w:val="24"/>
          <w:szCs w:val="24"/>
        </w:rPr>
        <w:t>;</w:t>
      </w:r>
    </w:p>
    <w:p w:rsidR="00C96DF9" w:rsidRPr="00D2462A" w:rsidRDefault="00D2462A" w:rsidP="00C96DF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D2462A">
        <w:rPr>
          <w:rFonts w:ascii="Times New Roman" w:hAnsi="Times New Roman" w:cs="Times New Roman"/>
          <w:sz w:val="24"/>
          <w:szCs w:val="24"/>
        </w:rPr>
        <w:t>Angajați</w:t>
      </w:r>
      <w:r w:rsidR="00C96DF9" w:rsidRPr="00D2462A">
        <w:rPr>
          <w:rFonts w:ascii="Times New Roman" w:hAnsi="Times New Roman" w:cs="Times New Roman"/>
          <w:sz w:val="24"/>
          <w:szCs w:val="24"/>
        </w:rPr>
        <w:t>lor</w:t>
      </w:r>
      <w:proofErr w:type="spellEnd"/>
      <w:r w:rsidR="00C96DF9" w:rsidRPr="00D2462A">
        <w:rPr>
          <w:rFonts w:ascii="Times New Roman" w:hAnsi="Times New Roman" w:cs="Times New Roman"/>
          <w:sz w:val="24"/>
          <w:szCs w:val="24"/>
        </w:rPr>
        <w:t xml:space="preserve"> </w:t>
      </w:r>
      <w:r w:rsidRPr="00D2462A">
        <w:rPr>
          <w:rFonts w:ascii="Times New Roman" w:hAnsi="Times New Roman" w:cs="Times New Roman"/>
          <w:sz w:val="24"/>
          <w:szCs w:val="24"/>
          <w:lang w:val="ro-RO"/>
        </w:rPr>
        <w:t>din cadrul Primă</w:t>
      </w:r>
      <w:r w:rsidR="00C96DF9" w:rsidRPr="00D2462A">
        <w:rPr>
          <w:rFonts w:ascii="Times New Roman" w:hAnsi="Times New Roman" w:cs="Times New Roman"/>
          <w:sz w:val="24"/>
          <w:szCs w:val="24"/>
          <w:lang w:val="ro-RO"/>
        </w:rPr>
        <w:t xml:space="preserve">riei comunei </w:t>
      </w:r>
      <w:proofErr w:type="spellStart"/>
      <w:r w:rsidR="00C96DF9" w:rsidRPr="00D2462A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="00C96DF9" w:rsidRPr="00D2462A">
        <w:rPr>
          <w:rFonts w:ascii="Times New Roman" w:hAnsi="Times New Roman" w:cs="Times New Roman"/>
          <w:sz w:val="24"/>
          <w:szCs w:val="24"/>
        </w:rPr>
        <w:t>;</w:t>
      </w:r>
    </w:p>
    <w:p w:rsidR="00D2462A" w:rsidRPr="00D2462A" w:rsidRDefault="00D2462A" w:rsidP="00C96DF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D2462A">
        <w:rPr>
          <w:rFonts w:ascii="Times New Roman" w:hAnsi="Times New Roman" w:cs="Times New Roman"/>
          <w:sz w:val="24"/>
          <w:szCs w:val="24"/>
        </w:rPr>
        <w:t xml:space="preserve">Se adduce la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cunoștință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62A">
        <w:rPr>
          <w:rFonts w:ascii="Times New Roman" w:hAnsi="Times New Roman" w:cs="Times New Roman"/>
          <w:sz w:val="24"/>
          <w:szCs w:val="24"/>
        </w:rPr>
        <w:t>afișare</w:t>
      </w:r>
      <w:proofErr w:type="spellEnd"/>
      <w:r w:rsidRPr="00D2462A">
        <w:rPr>
          <w:rFonts w:ascii="Times New Roman" w:hAnsi="Times New Roman" w:cs="Times New Roman"/>
          <w:sz w:val="24"/>
          <w:szCs w:val="24"/>
        </w:rPr>
        <w:t>;</w:t>
      </w:r>
    </w:p>
    <w:p w:rsidR="00C96DF9" w:rsidRPr="003E1AC1" w:rsidRDefault="00C96DF9" w:rsidP="00C96DF9">
      <w:pPr>
        <w:tabs>
          <w:tab w:val="left" w:pos="9072"/>
        </w:tabs>
        <w:ind w:right="652"/>
        <w:jc w:val="both"/>
        <w:rPr>
          <w:color w:val="FF0000"/>
          <w:sz w:val="26"/>
          <w:szCs w:val="26"/>
        </w:rPr>
      </w:pPr>
    </w:p>
    <w:p w:rsidR="00C96DF9" w:rsidRPr="00D2462A" w:rsidRDefault="00C96DF9" w:rsidP="00C96DF9">
      <w:pPr>
        <w:tabs>
          <w:tab w:val="left" w:pos="9072"/>
        </w:tabs>
        <w:ind w:right="652"/>
        <w:jc w:val="both"/>
        <w:rPr>
          <w:color w:val="FF0000"/>
        </w:rPr>
      </w:pPr>
      <w:r w:rsidRPr="00D2462A">
        <w:rPr>
          <w:color w:val="FF0000"/>
        </w:rPr>
        <w:t xml:space="preserve">   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6"/>
        <w:gridCol w:w="4626"/>
      </w:tblGrid>
      <w:tr w:rsidR="00C96DF9" w:rsidRPr="00D2462A" w:rsidTr="005F4E7E">
        <w:tc>
          <w:tcPr>
            <w:tcW w:w="4644" w:type="dxa"/>
          </w:tcPr>
          <w:p w:rsidR="00C96DF9" w:rsidRPr="00D2462A" w:rsidRDefault="00C96DF9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PRIMAR,</w:t>
            </w:r>
          </w:p>
          <w:p w:rsidR="00C96DF9" w:rsidRPr="00D2462A" w:rsidRDefault="00C96DF9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Prof. Ion </w:t>
            </w:r>
            <w:r w:rsidR="00D2462A"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GENTIMIR</w:t>
            </w:r>
          </w:p>
          <w:p w:rsidR="00C96DF9" w:rsidRPr="00D2462A" w:rsidRDefault="00C96DF9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6DF9" w:rsidRPr="00D2462A" w:rsidRDefault="00C96DF9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6DF9" w:rsidRPr="00D2462A" w:rsidRDefault="00C96DF9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C96DF9" w:rsidRPr="00D2462A" w:rsidRDefault="00D2462A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CONTRASEMNEAZĂ PENTRU LEGALITATE,</w:t>
            </w:r>
          </w:p>
          <w:p w:rsidR="00C96DF9" w:rsidRPr="00D2462A" w:rsidRDefault="00D2462A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SECRETAR GENERAL AL COMUNEI</w:t>
            </w:r>
            <w:r w:rsidR="00C96DF9" w:rsidRPr="00D2462A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,</w:t>
            </w:r>
          </w:p>
          <w:p w:rsidR="00C96DF9" w:rsidRPr="00D2462A" w:rsidRDefault="00D2462A" w:rsidP="005F4E7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Iuliana Mariana IDRICEANU</w:t>
            </w:r>
          </w:p>
        </w:tc>
      </w:tr>
    </w:tbl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B0A79">
        <w:rPr>
          <w:rFonts w:ascii="Times New Roman" w:hAnsi="Times New Roman" w:cs="Times New Roman"/>
          <w:b/>
          <w:sz w:val="26"/>
          <w:szCs w:val="26"/>
          <w:lang w:val="ro-RO"/>
        </w:rPr>
        <w:tab/>
      </w: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96DF9" w:rsidRPr="00CB0A79" w:rsidRDefault="00C96DF9" w:rsidP="00C96DF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  <w:r w:rsidRPr="00CB0A79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</w:t>
      </w:r>
      <w:r w:rsidR="00D2462A">
        <w:rPr>
          <w:rFonts w:ascii="Times New Roman" w:hAnsi="Times New Roman" w:cs="Times New Roman"/>
          <w:b/>
          <w:i/>
          <w:sz w:val="26"/>
          <w:szCs w:val="26"/>
          <w:lang w:val="ro-RO"/>
        </w:rPr>
        <w:t>30.05.2025</w:t>
      </w: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highlight w:val="yellow"/>
          <w:lang w:val="ro-RO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C96DF9" w:rsidRPr="003E1AC1" w:rsidRDefault="00C96DF9" w:rsidP="00C96DF9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30508F" w:rsidRDefault="008727F7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3F12EB"/>
    <w:multiLevelType w:val="hybridMultilevel"/>
    <w:tmpl w:val="B9A21104"/>
    <w:lvl w:ilvl="0" w:tplc="AA02A656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570C40D2"/>
    <w:multiLevelType w:val="hybridMultilevel"/>
    <w:tmpl w:val="FA645C74"/>
    <w:lvl w:ilvl="0" w:tplc="327C4E02">
      <w:start w:val="1"/>
      <w:numFmt w:val="lowerLetter"/>
      <w:lvlText w:val="%1)"/>
      <w:lvlJc w:val="left"/>
      <w:pPr>
        <w:ind w:left="405" w:hanging="360"/>
      </w:pPr>
      <w:rPr>
        <w:rFonts w:hint="default"/>
        <w:b/>
        <w:color w:val="auto"/>
        <w:sz w:val="22"/>
      </w:rPr>
    </w:lvl>
    <w:lvl w:ilvl="1" w:tplc="04180019" w:tentative="1">
      <w:start w:val="1"/>
      <w:numFmt w:val="lowerLetter"/>
      <w:lvlText w:val="%2."/>
      <w:lvlJc w:val="left"/>
      <w:pPr>
        <w:ind w:left="1125" w:hanging="360"/>
      </w:pPr>
    </w:lvl>
    <w:lvl w:ilvl="2" w:tplc="0418001B" w:tentative="1">
      <w:start w:val="1"/>
      <w:numFmt w:val="lowerRoman"/>
      <w:lvlText w:val="%3."/>
      <w:lvlJc w:val="right"/>
      <w:pPr>
        <w:ind w:left="1845" w:hanging="180"/>
      </w:pPr>
    </w:lvl>
    <w:lvl w:ilvl="3" w:tplc="0418000F" w:tentative="1">
      <w:start w:val="1"/>
      <w:numFmt w:val="decimal"/>
      <w:lvlText w:val="%4."/>
      <w:lvlJc w:val="left"/>
      <w:pPr>
        <w:ind w:left="2565" w:hanging="360"/>
      </w:pPr>
    </w:lvl>
    <w:lvl w:ilvl="4" w:tplc="04180019" w:tentative="1">
      <w:start w:val="1"/>
      <w:numFmt w:val="lowerLetter"/>
      <w:lvlText w:val="%5."/>
      <w:lvlJc w:val="left"/>
      <w:pPr>
        <w:ind w:left="3285" w:hanging="360"/>
      </w:pPr>
    </w:lvl>
    <w:lvl w:ilvl="5" w:tplc="0418001B" w:tentative="1">
      <w:start w:val="1"/>
      <w:numFmt w:val="lowerRoman"/>
      <w:lvlText w:val="%6."/>
      <w:lvlJc w:val="right"/>
      <w:pPr>
        <w:ind w:left="4005" w:hanging="180"/>
      </w:pPr>
    </w:lvl>
    <w:lvl w:ilvl="6" w:tplc="0418000F" w:tentative="1">
      <w:start w:val="1"/>
      <w:numFmt w:val="decimal"/>
      <w:lvlText w:val="%7."/>
      <w:lvlJc w:val="left"/>
      <w:pPr>
        <w:ind w:left="4725" w:hanging="360"/>
      </w:pPr>
    </w:lvl>
    <w:lvl w:ilvl="7" w:tplc="04180019" w:tentative="1">
      <w:start w:val="1"/>
      <w:numFmt w:val="lowerLetter"/>
      <w:lvlText w:val="%8."/>
      <w:lvlJc w:val="left"/>
      <w:pPr>
        <w:ind w:left="5445" w:hanging="360"/>
      </w:pPr>
    </w:lvl>
    <w:lvl w:ilvl="8" w:tplc="0418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DF9"/>
    <w:rsid w:val="000E5121"/>
    <w:rsid w:val="005C4037"/>
    <w:rsid w:val="00760E32"/>
    <w:rsid w:val="008727F7"/>
    <w:rsid w:val="009C04AC"/>
    <w:rsid w:val="00C96DF9"/>
    <w:rsid w:val="00D2462A"/>
    <w:rsid w:val="00DB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6DF9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C96DF9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rsid w:val="00C96DF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96DF9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C96DF9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rsid w:val="00C96DF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19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494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2025-05-30T08:35:00Z</dcterms:created>
  <dcterms:modified xsi:type="dcterms:W3CDTF">2025-05-30T08:59:00Z</dcterms:modified>
</cp:coreProperties>
</file>